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89FB" w14:textId="4A7FFAA2" w:rsidR="007D7489" w:rsidRDefault="00CF2FA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DESCRIPTOR: ITIS 168</w:t>
      </w:r>
    </w:p>
    <w:p w14:paraId="3BB340D2" w14:textId="77777777" w:rsidR="007D7489" w:rsidRDefault="007D7489">
      <w:pPr>
        <w:ind w:left="0" w:hanging="2"/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780"/>
        <w:gridCol w:w="2520"/>
        <w:gridCol w:w="2268"/>
      </w:tblGrid>
      <w:tr w:rsidR="007D7489" w14:paraId="1B9824B2" w14:textId="77777777">
        <w:tc>
          <w:tcPr>
            <w:tcW w:w="4008" w:type="dxa"/>
          </w:tcPr>
          <w:p w14:paraId="66CA7B93" w14:textId="77777777" w:rsidR="007D7489" w:rsidRDefault="00CF2FAA">
            <w:pPr>
              <w:ind w:left="0" w:hanging="2"/>
            </w:pPr>
            <w:r>
              <w:t>Discipline:  Information Technology/ Information Systems</w:t>
            </w:r>
          </w:p>
        </w:tc>
        <w:tc>
          <w:tcPr>
            <w:tcW w:w="5568" w:type="dxa"/>
            <w:gridSpan w:val="3"/>
          </w:tcPr>
          <w:p w14:paraId="00F39497" w14:textId="77777777" w:rsidR="007D7489" w:rsidRDefault="00CF2FAA">
            <w:pPr>
              <w:ind w:left="0" w:hanging="2"/>
            </w:pPr>
            <w:r>
              <w:t>Proposed Sub-discipline (if applicable):</w:t>
            </w:r>
          </w:p>
        </w:tc>
      </w:tr>
      <w:tr w:rsidR="007D7489" w14:paraId="66D6E970" w14:textId="77777777">
        <w:tc>
          <w:tcPr>
            <w:tcW w:w="7308" w:type="dxa"/>
            <w:gridSpan w:val="3"/>
          </w:tcPr>
          <w:p w14:paraId="36C49137" w14:textId="77777777" w:rsidR="007D7489" w:rsidRDefault="00CF2FAA">
            <w:pPr>
              <w:ind w:left="0" w:hanging="2"/>
            </w:pPr>
            <w:r>
              <w:t xml:space="preserve">General Course Title: </w:t>
            </w:r>
          </w:p>
          <w:p w14:paraId="2E03B413" w14:textId="77777777" w:rsidR="007D7489" w:rsidRDefault="00CF2FAA">
            <w:pPr>
              <w:ind w:left="0" w:hanging="2"/>
            </w:pPr>
            <w:r>
              <w:rPr>
                <w:b/>
              </w:rPr>
              <w:t>IoT Security</w:t>
            </w:r>
          </w:p>
          <w:p w14:paraId="5F200AD4" w14:textId="77777777" w:rsidR="007D7489" w:rsidRDefault="007D7489">
            <w:pPr>
              <w:ind w:left="0" w:hanging="2"/>
            </w:pPr>
          </w:p>
        </w:tc>
        <w:tc>
          <w:tcPr>
            <w:tcW w:w="2268" w:type="dxa"/>
          </w:tcPr>
          <w:p w14:paraId="6B4C3D41" w14:textId="77777777" w:rsidR="007D7489" w:rsidRDefault="00CF2FAA">
            <w:pPr>
              <w:ind w:left="0" w:hanging="2"/>
            </w:pPr>
            <w:r>
              <w:t>Min. Units   3</w:t>
            </w:r>
          </w:p>
        </w:tc>
      </w:tr>
      <w:tr w:rsidR="007D7489" w14:paraId="16F1D090" w14:textId="77777777">
        <w:tc>
          <w:tcPr>
            <w:tcW w:w="9576" w:type="dxa"/>
            <w:gridSpan w:val="4"/>
          </w:tcPr>
          <w:p w14:paraId="5DC64D38" w14:textId="77777777" w:rsidR="007D7489" w:rsidRDefault="00CF2FAA">
            <w:pPr>
              <w:ind w:left="0" w:hanging="2"/>
            </w:pPr>
            <w:r>
              <w:t>General Course Description: The Internet of Things (IoT), where people, processes, things, and data are connected via emerging Internet technologies will be introduced. A variety of networking and computer hardware devices will be integrated into end-to-end systems to solve practical problems.  Students will develop introductory skills to perform Vulnerability and Risk Assessment of IoT solutions in a specific business context and be able to assess, research, and provide risk mitigation strategies for common security vulnerabilities in IoT systems.</w:t>
            </w:r>
          </w:p>
          <w:p w14:paraId="1B8D4DE3" w14:textId="77777777" w:rsidR="007D7489" w:rsidRDefault="007D7489">
            <w:pPr>
              <w:ind w:left="0" w:hanging="2"/>
            </w:pPr>
          </w:p>
        </w:tc>
      </w:tr>
      <w:tr w:rsidR="007D7489" w14:paraId="2D912DE0" w14:textId="77777777">
        <w:tc>
          <w:tcPr>
            <w:tcW w:w="4008" w:type="dxa"/>
          </w:tcPr>
          <w:p w14:paraId="55DAE8A5" w14:textId="77777777" w:rsidR="007D7489" w:rsidRDefault="00CF2FAA">
            <w:pPr>
              <w:ind w:left="0" w:hanging="2"/>
            </w:pPr>
            <w:r>
              <w:t>Proposed Number: ITIS 168</w:t>
            </w:r>
          </w:p>
        </w:tc>
        <w:tc>
          <w:tcPr>
            <w:tcW w:w="5568" w:type="dxa"/>
            <w:gridSpan w:val="3"/>
          </w:tcPr>
          <w:p w14:paraId="4A1BF4F5" w14:textId="77777777" w:rsidR="007D7489" w:rsidRDefault="00CF2FAA">
            <w:pPr>
              <w:ind w:left="0" w:hanging="2"/>
            </w:pPr>
            <w:r>
              <w:t xml:space="preserve">Proposed Suffix:  </w:t>
            </w:r>
          </w:p>
        </w:tc>
      </w:tr>
      <w:tr w:rsidR="007D7489" w14:paraId="666E0AA2" w14:textId="77777777">
        <w:tc>
          <w:tcPr>
            <w:tcW w:w="9576" w:type="dxa"/>
            <w:gridSpan w:val="4"/>
          </w:tcPr>
          <w:p w14:paraId="3599C02B" w14:textId="77777777" w:rsidR="007D7489" w:rsidRDefault="00CF2FAA">
            <w:pPr>
              <w:ind w:left="0" w:hanging="2"/>
            </w:pPr>
            <w:r>
              <w:t>Required Prerequisites</w:t>
            </w:r>
            <w:r>
              <w:rPr>
                <w:vertAlign w:val="superscript"/>
              </w:rPr>
              <w:footnoteReference w:id="1"/>
            </w:r>
            <w:r>
              <w:t xml:space="preserve">: None </w:t>
            </w:r>
          </w:p>
        </w:tc>
      </w:tr>
      <w:tr w:rsidR="007D7489" w14:paraId="1EB51DBA" w14:textId="77777777">
        <w:tc>
          <w:tcPr>
            <w:tcW w:w="9576" w:type="dxa"/>
            <w:gridSpan w:val="4"/>
          </w:tcPr>
          <w:p w14:paraId="269AE0F7" w14:textId="77777777" w:rsidR="007D7489" w:rsidRDefault="00CF2FAA">
            <w:pPr>
              <w:ind w:left="0" w:hanging="2"/>
            </w:pPr>
            <w:r>
              <w:t>Required Co-</w:t>
            </w:r>
            <w:proofErr w:type="gramStart"/>
            <w:r>
              <w:t>Requisites :</w:t>
            </w:r>
            <w:proofErr w:type="gramEnd"/>
            <w:r>
              <w:t xml:space="preserve"> None.</w:t>
            </w:r>
          </w:p>
        </w:tc>
      </w:tr>
      <w:tr w:rsidR="007D7489" w14:paraId="1DD6F9CE" w14:textId="77777777">
        <w:tc>
          <w:tcPr>
            <w:tcW w:w="9576" w:type="dxa"/>
            <w:gridSpan w:val="4"/>
          </w:tcPr>
          <w:p w14:paraId="254232AD" w14:textId="12EAB6F5" w:rsidR="007D7489" w:rsidRDefault="00CF2FAA">
            <w:pPr>
              <w:ind w:left="0" w:hanging="2"/>
            </w:pPr>
            <w:r>
              <w:t>Advisories/Recommended Preparation</w:t>
            </w:r>
            <w:r>
              <w:rPr>
                <w:vertAlign w:val="superscript"/>
              </w:rPr>
              <w:footnoteReference w:id="2"/>
            </w:r>
            <w:r>
              <w:t xml:space="preserve">: </w:t>
            </w:r>
          </w:p>
          <w:p w14:paraId="51799478" w14:textId="77777777" w:rsidR="0028365A" w:rsidRDefault="0028365A">
            <w:pPr>
              <w:ind w:left="0" w:hanging="2"/>
            </w:pPr>
          </w:p>
          <w:p w14:paraId="779EE2F9" w14:textId="77777777" w:rsidR="007D7489" w:rsidRDefault="00CF2FAA">
            <w:pPr>
              <w:ind w:left="0" w:hanging="2"/>
            </w:pPr>
            <w:r>
              <w:t>ITIS 150 - Computer Network Fundamentals (3)</w:t>
            </w:r>
          </w:p>
          <w:p w14:paraId="25765947" w14:textId="77777777" w:rsidR="007D7489" w:rsidRDefault="00CF2FAA">
            <w:pPr>
              <w:ind w:left="0" w:hanging="2"/>
            </w:pPr>
            <w:r>
              <w:t>ITIS 160 – Introduction to Information Systems Security (3)</w:t>
            </w:r>
          </w:p>
          <w:p w14:paraId="484BC525" w14:textId="77777777" w:rsidR="007D7489" w:rsidRDefault="007D7489">
            <w:pPr>
              <w:ind w:left="0" w:hanging="2"/>
            </w:pPr>
          </w:p>
        </w:tc>
      </w:tr>
      <w:tr w:rsidR="007D7489" w14:paraId="6880452A" w14:textId="77777777">
        <w:tc>
          <w:tcPr>
            <w:tcW w:w="9576" w:type="dxa"/>
            <w:gridSpan w:val="4"/>
          </w:tcPr>
          <w:p w14:paraId="5E148444" w14:textId="5B96D3DD" w:rsidR="007D7489" w:rsidRDefault="00CF2FAA" w:rsidP="0028365A">
            <w:pPr>
              <w:ind w:left="0" w:hanging="2"/>
            </w:pPr>
            <w:r>
              <w:t>Course Content:</w:t>
            </w:r>
          </w:p>
          <w:p w14:paraId="54230489" w14:textId="77777777" w:rsidR="007D7489" w:rsidRDefault="007D7489">
            <w:pPr>
              <w:ind w:left="0" w:hanging="2"/>
            </w:pPr>
          </w:p>
          <w:p w14:paraId="5E71E1D2" w14:textId="77777777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The things and connections that make up the IoT.</w:t>
            </w:r>
          </w:p>
          <w:p w14:paraId="51F11E43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"Things" that make up the IoT.</w:t>
            </w:r>
          </w:p>
          <w:p w14:paraId="2A22DC8A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things connect to other things and to the IoT.</w:t>
            </w:r>
          </w:p>
          <w:p w14:paraId="167358B3" w14:textId="77777777" w:rsidR="007D7489" w:rsidRDefault="00CF2FAA">
            <w:pPr>
              <w:numPr>
                <w:ilvl w:val="0"/>
                <w:numId w:val="2"/>
              </w:numPr>
              <w:ind w:left="0" w:hanging="2"/>
            </w:pPr>
            <w:r>
              <w:t>Networking devices as part of end-to-end IoT systems.</w:t>
            </w:r>
          </w:p>
          <w:p w14:paraId="621E9834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components and devices are needed to build an end-to-end IoT system.</w:t>
            </w:r>
          </w:p>
          <w:p w14:paraId="4AC1E02D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Packet Tracer models IoT systems.</w:t>
            </w:r>
          </w:p>
          <w:p w14:paraId="0AC1FDA9" w14:textId="77777777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Scripts that provide IoT functionality to simple network devices</w:t>
            </w:r>
          </w:p>
          <w:p w14:paraId="4F2CF1AB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The value of computer networking.</w:t>
            </w:r>
          </w:p>
          <w:p w14:paraId="0A400C95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Simple network devices for simple applications.</w:t>
            </w:r>
          </w:p>
          <w:p w14:paraId="562F7357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Packet Tracer models single-board computers</w:t>
            </w:r>
          </w:p>
          <w:p w14:paraId="7568A7D2" w14:textId="77777777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An end-to-end IoT system.</w:t>
            </w:r>
          </w:p>
          <w:p w14:paraId="4AFB0D9D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the network supports the IoT.</w:t>
            </w:r>
          </w:p>
          <w:p w14:paraId="1C461049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An IoT system for the Cloud.</w:t>
            </w:r>
          </w:p>
          <w:p w14:paraId="46EB889A" w14:textId="77777777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Example Internet of Things (IoT) Systems</w:t>
            </w:r>
          </w:p>
          <w:p w14:paraId="54E44BBE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Cisco equipment, software, and services enable IoT systems.</w:t>
            </w:r>
          </w:p>
          <w:p w14:paraId="553AA305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An abstract business model using a diagram that includes product, customer interface, infrastructure management, and financial aspects.</w:t>
            </w:r>
          </w:p>
          <w:p w14:paraId="458CDF57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How IoT systems solve real world problems in healthcare, cities, energy systems, and manufacturing systems.</w:t>
            </w:r>
          </w:p>
          <w:p w14:paraId="6FC5D0DE" w14:textId="77777777" w:rsidR="0028365A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IoT solutions that address real-world social and environmental problems.</w:t>
            </w:r>
          </w:p>
          <w:p w14:paraId="4AB17B5A" w14:textId="22CB63F1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lastRenderedPageBreak/>
              <w:t>IoT Security</w:t>
            </w:r>
          </w:p>
          <w:p w14:paraId="15D5F6A0" w14:textId="77777777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The IoT Under Attack</w:t>
            </w:r>
          </w:p>
          <w:p w14:paraId="4C63242D" w14:textId="2AAE0390" w:rsidR="007D7489" w:rsidRDefault="00CF2FAA" w:rsidP="0028365A">
            <w:pPr>
              <w:numPr>
                <w:ilvl w:val="1"/>
                <w:numId w:val="2"/>
              </w:numPr>
              <w:ind w:leftChars="404" w:left="1590" w:hangingChars="391" w:hanging="782"/>
            </w:pPr>
            <w:r>
              <w:t>Explain the unique security challenges in different IoT sectors</w:t>
            </w:r>
            <w:r w:rsidR="0028365A">
              <w:t>.</w:t>
            </w:r>
          </w:p>
          <w:p w14:paraId="126FBA34" w14:textId="70CB6561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IoT Systems and Architectures. Use industry-standard models to explain security requirements in IoT systems</w:t>
            </w:r>
            <w:r w:rsidR="0028365A">
              <w:t>.</w:t>
            </w:r>
          </w:p>
          <w:p w14:paraId="634706EC" w14:textId="45FD31AD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The IoT Physical Device Attack Surface.  Perform threat modeling activities to evaluate physical security vulnerabilities in IoT systems</w:t>
            </w:r>
            <w:r w:rsidR="0028365A">
              <w:t>.</w:t>
            </w:r>
          </w:p>
          <w:p w14:paraId="36E1881E" w14:textId="1D678202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IoT Communication Layer Vulnerabilities.  Perform threat modeling activities to evaluate local access security vulnerabilities in IoT systems</w:t>
            </w:r>
            <w:r w:rsidR="0028365A">
              <w:t>.</w:t>
            </w:r>
          </w:p>
          <w:p w14:paraId="052FAE75" w14:textId="26F33722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IoT Application Security.  Perform threat modeling activities to evaluate remote access security vulnerabilities in IoT systems</w:t>
            </w:r>
            <w:r w:rsidR="0028365A">
              <w:t>.</w:t>
            </w:r>
          </w:p>
          <w:p w14:paraId="6FAF6DF6" w14:textId="1134F5E3" w:rsidR="007D7489" w:rsidRDefault="00CF2FAA" w:rsidP="0028365A">
            <w:pPr>
              <w:numPr>
                <w:ilvl w:val="0"/>
                <w:numId w:val="2"/>
              </w:numPr>
              <w:ind w:left="780" w:hangingChars="391" w:hanging="782"/>
            </w:pPr>
            <w:r>
              <w:t>Assessing Vulnerability and Risk in an IoT System.  Use threat modeling and risk management frameworks to recommend threat mitigation measures.</w:t>
            </w:r>
          </w:p>
          <w:p w14:paraId="381A6ACE" w14:textId="77777777" w:rsidR="007D7489" w:rsidRDefault="007D7489">
            <w:pPr>
              <w:ind w:left="0" w:hanging="2"/>
            </w:pPr>
          </w:p>
        </w:tc>
      </w:tr>
      <w:tr w:rsidR="007D7489" w14:paraId="1CEE290A" w14:textId="77777777">
        <w:tc>
          <w:tcPr>
            <w:tcW w:w="9576" w:type="dxa"/>
            <w:gridSpan w:val="4"/>
          </w:tcPr>
          <w:p w14:paraId="1BEA3E6B" w14:textId="77777777" w:rsidR="007D7489" w:rsidRDefault="00CF2FAA">
            <w:pPr>
              <w:ind w:left="0" w:hanging="2"/>
            </w:pPr>
            <w:r>
              <w:lastRenderedPageBreak/>
              <w:t xml:space="preserve">Course Objectives:  </w:t>
            </w:r>
            <w:r>
              <w:rPr>
                <w:i/>
              </w:rPr>
              <w:t>At the conclusion of this course, the student should be able to:</w:t>
            </w:r>
          </w:p>
          <w:p w14:paraId="04694067" w14:textId="77777777" w:rsidR="007D7489" w:rsidRDefault="007D7489">
            <w:pPr>
              <w:ind w:left="0" w:hanging="2"/>
            </w:pPr>
          </w:p>
          <w:p w14:paraId="54D8655E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Analyze the things and connections that make up the Internet of Things (IoT), and its connection to the physical world.</w:t>
            </w:r>
          </w:p>
          <w:p w14:paraId="0CB59899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Build sensor/actuator systems using a variety of computer and networking hardware</w:t>
            </w:r>
          </w:p>
          <w:p w14:paraId="2DABEA11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Use scripts that provide IoT functionality to a single board computer</w:t>
            </w:r>
          </w:p>
          <w:p w14:paraId="373F68C4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Create an end-to-end IoT system.</w:t>
            </w:r>
          </w:p>
          <w:p w14:paraId="16A2F1D6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Design an IoT in solution in that addresses a real-world social or environmental problem.</w:t>
            </w:r>
          </w:p>
          <w:p w14:paraId="04244EED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Interconnect end nodes using IP networks and cloud applications.</w:t>
            </w:r>
          </w:p>
          <w:p w14:paraId="7FF485B4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Explain the unique security challenges in different IoT sectors.</w:t>
            </w:r>
          </w:p>
          <w:p w14:paraId="62BA3FA7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Perform threat modeling activities to evaluate physical security vulnerabilities in IoT systems.</w:t>
            </w:r>
          </w:p>
          <w:p w14:paraId="1E28CDD9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Perform threat modeling activities to evaluate local access security vulnerabilities in IoT systems.</w:t>
            </w:r>
          </w:p>
          <w:p w14:paraId="1E6DD20E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Perform threat modeling activities to evaluate remote access security vulnerabilities in IoT systems. </w:t>
            </w:r>
          </w:p>
          <w:p w14:paraId="76201CDA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Use penetration testing tools to identify vulnerabilities in IoT systems. </w:t>
            </w:r>
          </w:p>
          <w:p w14:paraId="48FFD91F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Use threat modeling and risk assessment frameworks to recommend threat mitigation measures.</w:t>
            </w:r>
          </w:p>
          <w:p w14:paraId="1A3952E8" w14:textId="77777777" w:rsidR="007D7489" w:rsidRDefault="00CF2FAA" w:rsidP="002836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0" w:hangingChars="391" w:hanging="78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Explain the impact of emerging technologies on IoT Security.</w:t>
            </w:r>
          </w:p>
          <w:p w14:paraId="242E3D30" w14:textId="77777777" w:rsidR="007D7489" w:rsidRDefault="007D7489">
            <w:pPr>
              <w:ind w:left="0" w:hanging="2"/>
            </w:pPr>
          </w:p>
        </w:tc>
      </w:tr>
      <w:tr w:rsidR="007D7489" w14:paraId="25E3B4D0" w14:textId="77777777">
        <w:tc>
          <w:tcPr>
            <w:tcW w:w="9576" w:type="dxa"/>
            <w:gridSpan w:val="4"/>
          </w:tcPr>
          <w:p w14:paraId="77A92CDC" w14:textId="77777777" w:rsidR="007D7489" w:rsidRDefault="00CF2FAA">
            <w:pPr>
              <w:ind w:left="0" w:hanging="2"/>
            </w:pPr>
            <w:r>
              <w:t>Methods of Evaluation:</w:t>
            </w:r>
          </w:p>
          <w:p w14:paraId="302AF806" w14:textId="77777777" w:rsidR="007D7489" w:rsidRDefault="007D7489">
            <w:pPr>
              <w:ind w:left="0" w:hanging="2"/>
            </w:pPr>
          </w:p>
          <w:p w14:paraId="7B79BAA5" w14:textId="77777777" w:rsidR="007D7489" w:rsidRDefault="00CF2FAA">
            <w:pPr>
              <w:ind w:left="0" w:hanging="2"/>
            </w:pPr>
            <w:r>
              <w:t>Evaluation will include hands-on projects and a combination of examinations, presentations, discussions, or problem-solving assignments.</w:t>
            </w:r>
          </w:p>
          <w:p w14:paraId="07FA3C30" w14:textId="77777777" w:rsidR="007D7489" w:rsidRDefault="007D7489">
            <w:pPr>
              <w:ind w:left="0" w:hanging="2"/>
            </w:pPr>
          </w:p>
        </w:tc>
      </w:tr>
      <w:tr w:rsidR="007D7489" w14:paraId="40967721" w14:textId="77777777">
        <w:tc>
          <w:tcPr>
            <w:tcW w:w="9576" w:type="dxa"/>
            <w:gridSpan w:val="4"/>
          </w:tcPr>
          <w:p w14:paraId="2B9C4BF5" w14:textId="77777777" w:rsidR="007D7489" w:rsidRDefault="00CF2FAA">
            <w:pPr>
              <w:ind w:left="0" w:hanging="2"/>
            </w:pPr>
            <w:r>
              <w:t>Sample Textbooks, Manuals, or Other Support Materials (do not include editions or publication dates):</w:t>
            </w:r>
          </w:p>
          <w:p w14:paraId="261AB8EB" w14:textId="77777777" w:rsidR="007D7489" w:rsidRDefault="007D7489">
            <w:pPr>
              <w:ind w:left="0" w:hanging="2"/>
            </w:pPr>
          </w:p>
          <w:p w14:paraId="6A34CAB6" w14:textId="29F202FB" w:rsidR="007D7489" w:rsidRDefault="00CF2FAA" w:rsidP="0028365A">
            <w:pPr>
              <w:pStyle w:val="ListParagraph"/>
              <w:numPr>
                <w:ilvl w:val="0"/>
                <w:numId w:val="4"/>
              </w:numPr>
              <w:ind w:leftChars="0" w:left="1050" w:firstLineChars="0" w:hanging="692"/>
            </w:pPr>
            <w:proofErr w:type="spellStart"/>
            <w:r>
              <w:t>NetAcad</w:t>
            </w:r>
            <w:proofErr w:type="spellEnd"/>
            <w:r>
              <w:t xml:space="preserve"> IoT Fundamentals: Connecting Things</w:t>
            </w:r>
          </w:p>
          <w:p w14:paraId="0651A2EE" w14:textId="44693285" w:rsidR="007D7489" w:rsidRDefault="00CF2FAA" w:rsidP="0028365A">
            <w:pPr>
              <w:pStyle w:val="ListParagraph"/>
              <w:numPr>
                <w:ilvl w:val="0"/>
                <w:numId w:val="4"/>
              </w:numPr>
              <w:ind w:leftChars="0" w:left="1050" w:firstLineChars="0" w:hanging="692"/>
            </w:pPr>
            <w:proofErr w:type="spellStart"/>
            <w:r>
              <w:t>NetAcad</w:t>
            </w:r>
            <w:proofErr w:type="spellEnd"/>
            <w:r>
              <w:t xml:space="preserve"> IoT Security</w:t>
            </w:r>
          </w:p>
          <w:p w14:paraId="04E42CC7" w14:textId="77777777" w:rsidR="007D7489" w:rsidRDefault="007D7489">
            <w:pPr>
              <w:ind w:left="0" w:hanging="2"/>
            </w:pPr>
          </w:p>
        </w:tc>
      </w:tr>
      <w:tr w:rsidR="007D7489" w14:paraId="29BB2514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6765069A" w14:textId="64BF1CD4" w:rsidR="007D7489" w:rsidRDefault="00CF2FAA">
            <w:pPr>
              <w:ind w:left="0" w:hanging="2"/>
            </w:pPr>
            <w:r>
              <w:t xml:space="preserve">FDRG Lead Signature:                Markus Geissler, PhD                            Date:  </w:t>
            </w:r>
            <w:r w:rsidR="007534B0">
              <w:t>2</w:t>
            </w:r>
            <w:r>
              <w:t>0</w:t>
            </w:r>
            <w:r w:rsidR="007534B0">
              <w:t>Jan</w:t>
            </w:r>
            <w:r>
              <w:t>202</w:t>
            </w:r>
            <w:r w:rsidR="007534B0">
              <w:t>1</w:t>
            </w:r>
          </w:p>
        </w:tc>
      </w:tr>
      <w:tr w:rsidR="007D7489" w14:paraId="402BA7AB" w14:textId="77777777">
        <w:tc>
          <w:tcPr>
            <w:tcW w:w="4788" w:type="dxa"/>
            <w:gridSpan w:val="2"/>
            <w:shd w:val="clear" w:color="auto" w:fill="E0E0E0"/>
          </w:tcPr>
          <w:p w14:paraId="0B8A2FA9" w14:textId="77777777" w:rsidR="007D7489" w:rsidRDefault="00CF2FAA">
            <w:pPr>
              <w:ind w:left="0" w:hanging="2"/>
            </w:pPr>
            <w:r>
              <w:t xml:space="preserve">[For Office Use </w:t>
            </w:r>
            <w:proofErr w:type="gramStart"/>
            <w:r>
              <w:t xml:space="preserve">Only]   </w:t>
            </w:r>
            <w:proofErr w:type="gramEnd"/>
            <w:r>
              <w:t xml:space="preserve">                                                          </w:t>
            </w:r>
          </w:p>
        </w:tc>
        <w:tc>
          <w:tcPr>
            <w:tcW w:w="4788" w:type="dxa"/>
            <w:gridSpan w:val="2"/>
            <w:shd w:val="clear" w:color="auto" w:fill="E0E0E0"/>
          </w:tcPr>
          <w:p w14:paraId="4F530D22" w14:textId="77777777" w:rsidR="007D7489" w:rsidRDefault="00CF2FAA">
            <w:pPr>
              <w:ind w:left="0" w:hanging="2"/>
            </w:pPr>
            <w:r>
              <w:t xml:space="preserve"> </w:t>
            </w:r>
            <w:r>
              <w:rPr>
                <w:b/>
              </w:rPr>
              <w:t>Internal Tracking Number</w:t>
            </w:r>
          </w:p>
        </w:tc>
      </w:tr>
      <w:tr w:rsidR="007D7489" w14:paraId="6522B27C" w14:textId="77777777">
        <w:tc>
          <w:tcPr>
            <w:tcW w:w="9576" w:type="dxa"/>
            <w:gridSpan w:val="4"/>
            <w:shd w:val="clear" w:color="auto" w:fill="E0E0E0"/>
          </w:tcPr>
          <w:p w14:paraId="65CC2E8D" w14:textId="77777777" w:rsidR="007D7489" w:rsidRDefault="007D7489">
            <w:pPr>
              <w:ind w:left="0" w:hanging="2"/>
            </w:pPr>
          </w:p>
        </w:tc>
      </w:tr>
      <w:tr w:rsidR="007D7489" w14:paraId="74F43E5B" w14:textId="77777777">
        <w:tc>
          <w:tcPr>
            <w:tcW w:w="9576" w:type="dxa"/>
            <w:gridSpan w:val="4"/>
            <w:shd w:val="clear" w:color="auto" w:fill="E0E0E0"/>
          </w:tcPr>
          <w:p w14:paraId="7F262206" w14:textId="77777777" w:rsidR="007D7489" w:rsidRDefault="007D7489">
            <w:pPr>
              <w:ind w:left="0" w:hanging="2"/>
            </w:pPr>
          </w:p>
        </w:tc>
      </w:tr>
    </w:tbl>
    <w:p w14:paraId="590924C4" w14:textId="77777777" w:rsidR="007D7489" w:rsidRDefault="00CF2FAA">
      <w:pPr>
        <w:ind w:left="0" w:hanging="2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14:paraId="4ED448D8" w14:textId="77777777" w:rsidR="007D7489" w:rsidRDefault="007D7489">
      <w:pPr>
        <w:ind w:left="0" w:hanging="2"/>
        <w:rPr>
          <w:sz w:val="18"/>
          <w:szCs w:val="18"/>
        </w:rPr>
      </w:pPr>
    </w:p>
    <w:sectPr w:rsidR="007D7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8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B8A5" w14:textId="77777777" w:rsidR="007E57A2" w:rsidRDefault="007E57A2">
      <w:pPr>
        <w:spacing w:line="240" w:lineRule="auto"/>
        <w:ind w:left="0" w:hanging="2"/>
      </w:pPr>
      <w:r>
        <w:separator/>
      </w:r>
    </w:p>
  </w:endnote>
  <w:endnote w:type="continuationSeparator" w:id="0">
    <w:p w14:paraId="1E39A0FF" w14:textId="77777777" w:rsidR="007E57A2" w:rsidRDefault="007E57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6134" w14:textId="77777777" w:rsidR="007D7489" w:rsidRDefault="007D7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F1E4" w14:textId="77777777" w:rsidR="007D7489" w:rsidRDefault="007D7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A009" w14:textId="77777777" w:rsidR="007D7489" w:rsidRDefault="007D7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DCA4" w14:textId="77777777" w:rsidR="007E57A2" w:rsidRDefault="007E57A2">
      <w:pPr>
        <w:spacing w:line="240" w:lineRule="auto"/>
        <w:ind w:left="0" w:hanging="2"/>
      </w:pPr>
      <w:r>
        <w:separator/>
      </w:r>
    </w:p>
  </w:footnote>
  <w:footnote w:type="continuationSeparator" w:id="0">
    <w:p w14:paraId="1CD4D32F" w14:textId="77777777" w:rsidR="007E57A2" w:rsidRDefault="007E57A2">
      <w:pPr>
        <w:spacing w:line="240" w:lineRule="auto"/>
        <w:ind w:left="0" w:hanging="2"/>
      </w:pPr>
      <w:r>
        <w:continuationSeparator/>
      </w:r>
    </w:p>
  </w:footnote>
  <w:footnote w:id="1">
    <w:p w14:paraId="27E76ED2" w14:textId="77777777" w:rsidR="007D7489" w:rsidRDefault="00CF2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74933CF6" w14:textId="77777777" w:rsidR="007D7489" w:rsidRDefault="00CF2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4F969EEE" w14:textId="77777777" w:rsidR="007D7489" w:rsidRDefault="007D74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C06C" w14:textId="77777777" w:rsidR="007D7489" w:rsidRDefault="007D7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0CFE" w14:textId="77777777" w:rsidR="007D7489" w:rsidRDefault="00CF2F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114300" distR="114300" wp14:anchorId="56213427" wp14:editId="52DA9DE0">
          <wp:extent cx="1841500" cy="70675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5084" w14:textId="77777777" w:rsidR="007D7489" w:rsidRDefault="007D74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64B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B34358"/>
    <w:multiLevelType w:val="multilevel"/>
    <w:tmpl w:val="7C564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5460DC9"/>
    <w:multiLevelType w:val="hybridMultilevel"/>
    <w:tmpl w:val="1A2678D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DD536C7"/>
    <w:multiLevelType w:val="multilevel"/>
    <w:tmpl w:val="FD0EA2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4593969">
    <w:abstractNumId w:val="0"/>
  </w:num>
  <w:num w:numId="2" w16cid:durableId="1409770853">
    <w:abstractNumId w:val="3"/>
  </w:num>
  <w:num w:numId="3" w16cid:durableId="43988063">
    <w:abstractNumId w:val="1"/>
  </w:num>
  <w:num w:numId="4" w16cid:durableId="6942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89"/>
    <w:rsid w:val="000C09A7"/>
    <w:rsid w:val="0028365A"/>
    <w:rsid w:val="00316EB3"/>
    <w:rsid w:val="005B6B25"/>
    <w:rsid w:val="0066681A"/>
    <w:rsid w:val="007534B0"/>
    <w:rsid w:val="007D7489"/>
    <w:rsid w:val="007E57A2"/>
    <w:rsid w:val="00905BBD"/>
    <w:rsid w:val="00C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888D"/>
  <w15:docId w15:val="{9297679A-3D48-4EEE-AD11-DC1482E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8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+OKb7N6apXhwO3OiA0ZV/QBPw==">AMUW2mVILVtT/VZpOjNJDmbMlhbUJonE/ZHA20xTnNqLedDO2D8d3mPAjP9yROOm/16nWSjpmixx/3iSAQl7HPeBCM3+MmnkZbtiT5Q8y7T0tDayFo/0fzCX4MrOJHUIdpj+bY5zt32eIGSWc15ab5pAM/qrzjQgC8WBy7zO250mTMqewpPiTVtjG90Cd/At5URtcQL1bu/D5YT+kd+yJbFKmf2vaqNqlQ==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Miguel Rother</cp:lastModifiedBy>
  <cp:revision>3</cp:revision>
  <dcterms:created xsi:type="dcterms:W3CDTF">2021-05-06T18:51:00Z</dcterms:created>
  <dcterms:modified xsi:type="dcterms:W3CDTF">2025-02-26T19:13:00Z</dcterms:modified>
</cp:coreProperties>
</file>