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7B426" w14:textId="7B791FDB" w:rsidR="00A10F8A" w:rsidRDefault="000352EA">
      <w:pPr>
        <w:ind w:left="1" w:hanging="3"/>
        <w:jc w:val="center"/>
        <w:rPr>
          <w:sz w:val="28"/>
          <w:szCs w:val="28"/>
        </w:rPr>
      </w:pPr>
      <w:r>
        <w:rPr>
          <w:b/>
          <w:sz w:val="28"/>
          <w:szCs w:val="28"/>
        </w:rPr>
        <w:t>DESCRIPTOR: ITIS 166</w:t>
      </w:r>
    </w:p>
    <w:p w14:paraId="63D6CF59" w14:textId="77777777" w:rsidR="00A10F8A" w:rsidRDefault="00A10F8A">
      <w:pPr>
        <w:ind w:left="0" w:hanging="2"/>
      </w:pP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8"/>
        <w:gridCol w:w="780"/>
        <w:gridCol w:w="2520"/>
        <w:gridCol w:w="2268"/>
      </w:tblGrid>
      <w:tr w:rsidR="00A10F8A" w14:paraId="681CCA6E" w14:textId="77777777">
        <w:tc>
          <w:tcPr>
            <w:tcW w:w="4008" w:type="dxa"/>
          </w:tcPr>
          <w:p w14:paraId="42DD765A" w14:textId="77777777" w:rsidR="00A10F8A" w:rsidRDefault="000352EA">
            <w:pPr>
              <w:ind w:left="0" w:hanging="2"/>
            </w:pPr>
            <w:r>
              <w:t>Discipline:  Information Technology/ Information Systems</w:t>
            </w:r>
          </w:p>
        </w:tc>
        <w:tc>
          <w:tcPr>
            <w:tcW w:w="5568" w:type="dxa"/>
            <w:gridSpan w:val="3"/>
          </w:tcPr>
          <w:p w14:paraId="45123F8C" w14:textId="77777777" w:rsidR="00A10F8A" w:rsidRDefault="000352EA">
            <w:pPr>
              <w:ind w:left="0" w:hanging="2"/>
            </w:pPr>
            <w:r>
              <w:t>Proposed Sub-discipline (if applicable):</w:t>
            </w:r>
          </w:p>
        </w:tc>
      </w:tr>
      <w:tr w:rsidR="00A10F8A" w14:paraId="3EA19F15" w14:textId="77777777">
        <w:tc>
          <w:tcPr>
            <w:tcW w:w="7308" w:type="dxa"/>
            <w:gridSpan w:val="3"/>
          </w:tcPr>
          <w:p w14:paraId="338EBF5E" w14:textId="77777777" w:rsidR="00A10F8A" w:rsidRDefault="000352EA">
            <w:pPr>
              <w:ind w:left="0" w:hanging="2"/>
            </w:pPr>
            <w:r>
              <w:t xml:space="preserve">General Course Title: </w:t>
            </w:r>
          </w:p>
          <w:p w14:paraId="06505816" w14:textId="48E073C9" w:rsidR="00A10F8A" w:rsidRDefault="000352EA">
            <w:pPr>
              <w:ind w:left="0" w:hanging="2"/>
            </w:pPr>
            <w:r>
              <w:rPr>
                <w:b/>
              </w:rPr>
              <w:t>Cybersecurity Operations – CCNA</w:t>
            </w:r>
            <w:r w:rsidR="001E1932">
              <w:rPr>
                <w:b/>
              </w:rPr>
              <w:t xml:space="preserve"> </w:t>
            </w:r>
            <w:proofErr w:type="spellStart"/>
            <w:r>
              <w:rPr>
                <w:b/>
              </w:rPr>
              <w:t>CyberOps</w:t>
            </w:r>
            <w:proofErr w:type="spellEnd"/>
          </w:p>
        </w:tc>
        <w:tc>
          <w:tcPr>
            <w:tcW w:w="2268" w:type="dxa"/>
          </w:tcPr>
          <w:p w14:paraId="534FFCC9" w14:textId="77777777" w:rsidR="00A10F8A" w:rsidRDefault="000352EA">
            <w:pPr>
              <w:ind w:left="0" w:hanging="2"/>
            </w:pPr>
            <w:r>
              <w:t>Min. Units   3</w:t>
            </w:r>
          </w:p>
        </w:tc>
      </w:tr>
      <w:tr w:rsidR="00A10F8A" w14:paraId="780CBD9A" w14:textId="77777777">
        <w:tc>
          <w:tcPr>
            <w:tcW w:w="9576" w:type="dxa"/>
            <w:gridSpan w:val="4"/>
          </w:tcPr>
          <w:p w14:paraId="5960D054" w14:textId="77777777" w:rsidR="00A10F8A" w:rsidRDefault="000352EA">
            <w:pPr>
              <w:ind w:left="0" w:hanging="2"/>
            </w:pPr>
            <w:r>
              <w:t xml:space="preserve">General Course Description:  </w:t>
            </w:r>
            <w:r>
              <w:br/>
            </w:r>
          </w:p>
          <w:p w14:paraId="72250F56" w14:textId="77777777" w:rsidR="00A10F8A" w:rsidRDefault="000352EA">
            <w:pPr>
              <w:ind w:left="0" w:hanging="2"/>
            </w:pPr>
            <w:r>
              <w:t>This course equips students with the knowledge and skills needed by today's organizations that are challenged with rapidly detecting cybersecurity breaches and effectively responding to security incidents. The student would be part of a team of people in Security Operations Centers (SOC’s) keeping a vigilant eye on security systems, protecting their organizations by detecting and responding to cybersecurity threats. CCNA Cyber Ops prepares candidates to begin a career working with associate-level cybersecurity analysts within security operations centers.</w:t>
            </w:r>
          </w:p>
          <w:p w14:paraId="12CA5ADE" w14:textId="77777777" w:rsidR="00A10F8A" w:rsidRDefault="00A10F8A">
            <w:pPr>
              <w:ind w:left="0" w:hanging="2"/>
            </w:pPr>
          </w:p>
        </w:tc>
      </w:tr>
      <w:tr w:rsidR="00A10F8A" w14:paraId="253CC2B0" w14:textId="77777777">
        <w:tc>
          <w:tcPr>
            <w:tcW w:w="4008" w:type="dxa"/>
          </w:tcPr>
          <w:p w14:paraId="1BD2BDAD" w14:textId="77777777" w:rsidR="00A10F8A" w:rsidRDefault="000352EA">
            <w:pPr>
              <w:ind w:left="0" w:hanging="2"/>
            </w:pPr>
            <w:r>
              <w:t>Proposed Number: ITIS 166</w:t>
            </w:r>
          </w:p>
        </w:tc>
        <w:tc>
          <w:tcPr>
            <w:tcW w:w="5568" w:type="dxa"/>
            <w:gridSpan w:val="3"/>
          </w:tcPr>
          <w:p w14:paraId="7EC34BB8" w14:textId="77777777" w:rsidR="00A10F8A" w:rsidRDefault="000352EA">
            <w:pPr>
              <w:ind w:left="0" w:hanging="2"/>
            </w:pPr>
            <w:r>
              <w:t xml:space="preserve">Proposed Suffix:  </w:t>
            </w:r>
          </w:p>
        </w:tc>
      </w:tr>
      <w:tr w:rsidR="00A10F8A" w14:paraId="1E3F4874" w14:textId="77777777">
        <w:tc>
          <w:tcPr>
            <w:tcW w:w="9576" w:type="dxa"/>
            <w:gridSpan w:val="4"/>
          </w:tcPr>
          <w:p w14:paraId="2705A2B2" w14:textId="77777777" w:rsidR="00A10F8A" w:rsidRDefault="000352EA">
            <w:pPr>
              <w:ind w:left="0" w:hanging="2"/>
            </w:pPr>
            <w:r>
              <w:t>Required Prerequisites</w:t>
            </w:r>
            <w:r>
              <w:rPr>
                <w:vertAlign w:val="superscript"/>
              </w:rPr>
              <w:footnoteReference w:id="1"/>
            </w:r>
            <w:r>
              <w:t xml:space="preserve">: None </w:t>
            </w:r>
          </w:p>
        </w:tc>
      </w:tr>
      <w:tr w:rsidR="00A10F8A" w14:paraId="1ECAC842" w14:textId="77777777">
        <w:tc>
          <w:tcPr>
            <w:tcW w:w="9576" w:type="dxa"/>
            <w:gridSpan w:val="4"/>
          </w:tcPr>
          <w:p w14:paraId="7CCB500C" w14:textId="77777777" w:rsidR="00A10F8A" w:rsidRDefault="000352EA">
            <w:pPr>
              <w:ind w:left="0" w:hanging="2"/>
            </w:pPr>
            <w:r>
              <w:t>Required Co-Requisites : None.</w:t>
            </w:r>
          </w:p>
        </w:tc>
      </w:tr>
      <w:tr w:rsidR="00A10F8A" w14:paraId="2EC5F29E" w14:textId="77777777">
        <w:tc>
          <w:tcPr>
            <w:tcW w:w="9576" w:type="dxa"/>
            <w:gridSpan w:val="4"/>
          </w:tcPr>
          <w:p w14:paraId="64715508" w14:textId="77777777" w:rsidR="00A10F8A" w:rsidRDefault="000352EA">
            <w:pPr>
              <w:ind w:left="0" w:hanging="2"/>
            </w:pPr>
            <w:r>
              <w:t>Advisories/Recommended Preparation</w:t>
            </w:r>
            <w:r>
              <w:rPr>
                <w:vertAlign w:val="superscript"/>
              </w:rPr>
              <w:footnoteReference w:id="2"/>
            </w:r>
            <w:r>
              <w:t xml:space="preserve">: </w:t>
            </w:r>
          </w:p>
          <w:p w14:paraId="6AD7F190" w14:textId="77777777" w:rsidR="00A10F8A" w:rsidRDefault="000352EA">
            <w:pPr>
              <w:ind w:left="0" w:hanging="2"/>
            </w:pPr>
            <w:r>
              <w:t>ITIS 150 - Computer Network Fundamentals</w:t>
            </w:r>
          </w:p>
          <w:p w14:paraId="795B2376" w14:textId="77777777" w:rsidR="00A10F8A" w:rsidRDefault="000352EA">
            <w:pPr>
              <w:ind w:left="0" w:hanging="2"/>
            </w:pPr>
            <w:r>
              <w:t>ITIS 160 – Introduction to Information Systems Security</w:t>
            </w:r>
          </w:p>
          <w:p w14:paraId="386C5357" w14:textId="77777777" w:rsidR="00A10F8A" w:rsidRDefault="00A10F8A">
            <w:pPr>
              <w:ind w:left="0" w:hanging="2"/>
            </w:pPr>
          </w:p>
        </w:tc>
      </w:tr>
      <w:tr w:rsidR="00A10F8A" w14:paraId="375D1CDC" w14:textId="77777777">
        <w:tc>
          <w:tcPr>
            <w:tcW w:w="9576" w:type="dxa"/>
            <w:gridSpan w:val="4"/>
          </w:tcPr>
          <w:p w14:paraId="7AF97235" w14:textId="77777777" w:rsidR="00A10F8A" w:rsidRDefault="000352EA">
            <w:pPr>
              <w:ind w:left="0" w:hanging="2"/>
            </w:pPr>
            <w:r>
              <w:t>Course Content:</w:t>
            </w:r>
          </w:p>
          <w:p w14:paraId="4E9F6126" w14:textId="77777777" w:rsidR="00A10F8A" w:rsidRDefault="000352EA">
            <w:pPr>
              <w:ind w:left="0" w:hanging="2"/>
            </w:pPr>
            <w:r>
              <w:t xml:space="preserve">  </w:t>
            </w:r>
          </w:p>
          <w:p w14:paraId="535EDF6C" w14:textId="77777777" w:rsidR="00A10F8A" w:rsidRDefault="000352EA" w:rsidP="001453B1">
            <w:pPr>
              <w:numPr>
                <w:ilvl w:val="0"/>
                <w:numId w:val="2"/>
              </w:numPr>
              <w:ind w:left="780" w:hangingChars="391" w:hanging="782"/>
            </w:pPr>
            <w:r>
              <w:t>Cybersecurity and the Security Operations Center</w:t>
            </w:r>
          </w:p>
          <w:p w14:paraId="79AE0C4C" w14:textId="77777777" w:rsidR="00A10F8A" w:rsidRDefault="000352EA" w:rsidP="00AA12C5">
            <w:pPr>
              <w:numPr>
                <w:ilvl w:val="1"/>
                <w:numId w:val="2"/>
              </w:numPr>
              <w:ind w:leftChars="389" w:left="1500" w:hangingChars="361" w:hanging="722"/>
            </w:pPr>
            <w:r>
              <w:t>The Danger - Explain why networks and data are attacked.</w:t>
            </w:r>
          </w:p>
          <w:p w14:paraId="251AA630" w14:textId="77777777" w:rsidR="00A10F8A" w:rsidRDefault="000352EA" w:rsidP="00AA12C5">
            <w:pPr>
              <w:numPr>
                <w:ilvl w:val="1"/>
                <w:numId w:val="2"/>
              </w:numPr>
              <w:ind w:leftChars="389" w:left="1500" w:hangingChars="361" w:hanging="722"/>
            </w:pPr>
            <w:r>
              <w:t>Fighters in the War Against Cybercrime - Explain how to prepare for a career in Cybersecurity operations.</w:t>
            </w:r>
          </w:p>
          <w:p w14:paraId="0A664C8B" w14:textId="77777777" w:rsidR="00A10F8A" w:rsidRDefault="000352EA" w:rsidP="001453B1">
            <w:pPr>
              <w:numPr>
                <w:ilvl w:val="0"/>
                <w:numId w:val="2"/>
              </w:numPr>
              <w:ind w:left="780" w:hangingChars="391" w:hanging="782"/>
            </w:pPr>
            <w:r>
              <w:t>Windows Operating System</w:t>
            </w:r>
          </w:p>
          <w:p w14:paraId="11932074" w14:textId="77777777" w:rsidR="00A10F8A" w:rsidRDefault="000352EA" w:rsidP="00AA12C5">
            <w:pPr>
              <w:numPr>
                <w:ilvl w:val="1"/>
                <w:numId w:val="2"/>
              </w:numPr>
              <w:ind w:leftChars="389" w:left="1500" w:hangingChars="361" w:hanging="722"/>
            </w:pPr>
            <w:r>
              <w:t>Windows Overview - Explain the operation of the Windows Operating System.</w:t>
            </w:r>
          </w:p>
          <w:p w14:paraId="5450BF35" w14:textId="77777777" w:rsidR="00A10F8A" w:rsidRDefault="000352EA" w:rsidP="00AA12C5">
            <w:pPr>
              <w:numPr>
                <w:ilvl w:val="1"/>
                <w:numId w:val="2"/>
              </w:numPr>
              <w:ind w:leftChars="389" w:left="1500" w:hangingChars="361" w:hanging="722"/>
            </w:pPr>
            <w:r>
              <w:t>Windows Administration - Explain how to secure Windows endpoints.</w:t>
            </w:r>
          </w:p>
          <w:p w14:paraId="38C42F84" w14:textId="77777777" w:rsidR="00A10F8A" w:rsidRDefault="000352EA" w:rsidP="001453B1">
            <w:pPr>
              <w:numPr>
                <w:ilvl w:val="0"/>
                <w:numId w:val="2"/>
              </w:numPr>
              <w:ind w:left="780" w:hangingChars="391" w:hanging="782"/>
            </w:pPr>
            <w:r>
              <w:t>Linux Operating System</w:t>
            </w:r>
          </w:p>
          <w:p w14:paraId="595FBDEF" w14:textId="77777777" w:rsidR="00A10F8A" w:rsidRDefault="000352EA" w:rsidP="00AA12C5">
            <w:pPr>
              <w:numPr>
                <w:ilvl w:val="1"/>
                <w:numId w:val="2"/>
              </w:numPr>
              <w:ind w:leftChars="389" w:left="1500" w:hangingChars="361" w:hanging="722"/>
            </w:pPr>
            <w:r>
              <w:t>Using Linux - Perform basic operations in the Linux shell.</w:t>
            </w:r>
          </w:p>
          <w:p w14:paraId="490651A4" w14:textId="77777777" w:rsidR="00A10F8A" w:rsidRDefault="000352EA" w:rsidP="00AA12C5">
            <w:pPr>
              <w:numPr>
                <w:ilvl w:val="1"/>
                <w:numId w:val="2"/>
              </w:numPr>
              <w:ind w:leftChars="389" w:left="1500" w:hangingChars="361" w:hanging="722"/>
            </w:pPr>
            <w:r>
              <w:t>Linux Administration - Perform basic Linux administration tasks.</w:t>
            </w:r>
          </w:p>
          <w:p w14:paraId="1276D5ED" w14:textId="77777777" w:rsidR="00A10F8A" w:rsidRDefault="000352EA" w:rsidP="00AA12C5">
            <w:pPr>
              <w:numPr>
                <w:ilvl w:val="1"/>
                <w:numId w:val="2"/>
              </w:numPr>
              <w:ind w:leftChars="389" w:left="1500" w:hangingChars="361" w:hanging="722"/>
            </w:pPr>
            <w:r>
              <w:t>Linux Clients - Perform basic security-related tasks on a Linux host.</w:t>
            </w:r>
          </w:p>
          <w:p w14:paraId="73F9944D" w14:textId="77777777" w:rsidR="00A10F8A" w:rsidRDefault="000352EA" w:rsidP="001453B1">
            <w:pPr>
              <w:numPr>
                <w:ilvl w:val="0"/>
                <w:numId w:val="2"/>
              </w:numPr>
              <w:ind w:left="780" w:hangingChars="391" w:hanging="782"/>
            </w:pPr>
            <w:r>
              <w:t>Network Protocols and Services</w:t>
            </w:r>
          </w:p>
          <w:p w14:paraId="48BB3872" w14:textId="5FEBA67B" w:rsidR="00A10F8A" w:rsidRDefault="000352EA" w:rsidP="00AA12C5">
            <w:pPr>
              <w:numPr>
                <w:ilvl w:val="1"/>
                <w:numId w:val="2"/>
              </w:numPr>
              <w:ind w:leftChars="389" w:left="1500" w:hangingChars="361" w:hanging="722"/>
            </w:pPr>
            <w:r>
              <w:t>Network Protocols - Explain how protocols enable network operations.</w:t>
            </w:r>
          </w:p>
          <w:p w14:paraId="51714B99" w14:textId="6E5E9984" w:rsidR="00A10F8A" w:rsidRDefault="000352EA" w:rsidP="00AA12C5">
            <w:pPr>
              <w:numPr>
                <w:ilvl w:val="1"/>
                <w:numId w:val="2"/>
              </w:numPr>
              <w:ind w:leftChars="389" w:left="1500" w:hangingChars="361" w:hanging="722"/>
            </w:pPr>
            <w:r>
              <w:t>Ethernet and Internet Protocol (IP) - Explain how the Ethernet and IP protocols support network communication.</w:t>
            </w:r>
          </w:p>
          <w:p w14:paraId="026E12CA" w14:textId="3E345F2E" w:rsidR="00A10F8A" w:rsidRDefault="000352EA" w:rsidP="00AA12C5">
            <w:pPr>
              <w:numPr>
                <w:ilvl w:val="1"/>
                <w:numId w:val="2"/>
              </w:numPr>
              <w:ind w:leftChars="389" w:left="1500" w:hangingChars="361" w:hanging="722"/>
            </w:pPr>
            <w:r>
              <w:t>Connectivity Verification - Use common testing utilities to verify and test network connectivity.</w:t>
            </w:r>
          </w:p>
          <w:p w14:paraId="53D37991" w14:textId="7A3435DC" w:rsidR="00A10F8A" w:rsidRDefault="000352EA" w:rsidP="00AA12C5">
            <w:pPr>
              <w:numPr>
                <w:ilvl w:val="1"/>
                <w:numId w:val="2"/>
              </w:numPr>
              <w:ind w:leftChars="389" w:left="1500" w:hangingChars="361" w:hanging="722"/>
            </w:pPr>
            <w:r>
              <w:t>Address Resolution Protocol - Explain how the address resolution protocol enables communication on a network.</w:t>
            </w:r>
          </w:p>
          <w:p w14:paraId="72EB93A1" w14:textId="40032412" w:rsidR="00A10F8A" w:rsidRDefault="000352EA" w:rsidP="00AA12C5">
            <w:pPr>
              <w:numPr>
                <w:ilvl w:val="1"/>
                <w:numId w:val="2"/>
              </w:numPr>
              <w:ind w:leftChars="389" w:left="1500" w:hangingChars="361" w:hanging="722"/>
            </w:pPr>
            <w:r>
              <w:t>The Transport Layer and Network Services - Explain how transport layer protocols and network services support network functionality.</w:t>
            </w:r>
          </w:p>
          <w:p w14:paraId="528B842B" w14:textId="538B96C9" w:rsidR="00A10F8A" w:rsidRDefault="000352EA" w:rsidP="00AA12C5">
            <w:pPr>
              <w:numPr>
                <w:ilvl w:val="1"/>
                <w:numId w:val="2"/>
              </w:numPr>
              <w:ind w:leftChars="389" w:left="1500" w:hangingChars="361" w:hanging="722"/>
            </w:pPr>
            <w:r>
              <w:lastRenderedPageBreak/>
              <w:t>Network Services - Explain how network services enable network functionality.</w:t>
            </w:r>
          </w:p>
          <w:p w14:paraId="4D5A490D" w14:textId="77777777" w:rsidR="00A10F8A" w:rsidRDefault="000352EA" w:rsidP="001453B1">
            <w:pPr>
              <w:numPr>
                <w:ilvl w:val="0"/>
                <w:numId w:val="2"/>
              </w:numPr>
              <w:ind w:left="780" w:hangingChars="391" w:hanging="782"/>
            </w:pPr>
            <w:r>
              <w:t>Network Infrastructure</w:t>
            </w:r>
          </w:p>
          <w:p w14:paraId="1BB152FD" w14:textId="2D248B77" w:rsidR="00A10F8A" w:rsidRDefault="000352EA" w:rsidP="00AA12C5">
            <w:pPr>
              <w:numPr>
                <w:ilvl w:val="1"/>
                <w:numId w:val="2"/>
              </w:numPr>
              <w:ind w:leftChars="389" w:left="1500" w:hangingChars="361" w:hanging="722"/>
            </w:pPr>
            <w:r>
              <w:t>Network Communication Devices - Explain how network devices enable wired and wireless network communication.</w:t>
            </w:r>
          </w:p>
          <w:p w14:paraId="7CC97086" w14:textId="6E072407" w:rsidR="00A10F8A" w:rsidRDefault="000352EA" w:rsidP="00AA12C5">
            <w:pPr>
              <w:numPr>
                <w:ilvl w:val="1"/>
                <w:numId w:val="2"/>
              </w:numPr>
              <w:ind w:leftChars="389" w:left="1500" w:hangingChars="361" w:hanging="722"/>
            </w:pPr>
            <w:r>
              <w:t>Network Security Infrastructure - Explain how devices and services are used to enhance network security.</w:t>
            </w:r>
          </w:p>
          <w:p w14:paraId="56EEC2DC" w14:textId="22FE0B8B" w:rsidR="00A10F8A" w:rsidRDefault="000352EA" w:rsidP="00AA12C5">
            <w:pPr>
              <w:numPr>
                <w:ilvl w:val="1"/>
                <w:numId w:val="2"/>
              </w:numPr>
              <w:ind w:leftChars="389" w:left="1500" w:hangingChars="361" w:hanging="722"/>
            </w:pPr>
            <w:r>
              <w:t>Network Representations - Explain how networks and network topologies are represented.</w:t>
            </w:r>
          </w:p>
          <w:p w14:paraId="20B64744" w14:textId="1837FB68" w:rsidR="00A10F8A" w:rsidRDefault="000352EA" w:rsidP="001453B1">
            <w:pPr>
              <w:numPr>
                <w:ilvl w:val="0"/>
                <w:numId w:val="2"/>
              </w:numPr>
              <w:ind w:left="780" w:hangingChars="391" w:hanging="782"/>
            </w:pPr>
            <w:r>
              <w:t>Principles of Network Security</w:t>
            </w:r>
          </w:p>
          <w:p w14:paraId="0BD8D146" w14:textId="070D95A9" w:rsidR="00A10F8A" w:rsidRDefault="000352EA" w:rsidP="00AA12C5">
            <w:pPr>
              <w:numPr>
                <w:ilvl w:val="1"/>
                <w:numId w:val="2"/>
              </w:numPr>
              <w:ind w:leftChars="389" w:left="1500" w:hangingChars="361" w:hanging="722"/>
            </w:pPr>
            <w:r>
              <w:t>Attackers and Their Tools - Explain how networks are attacked.</w:t>
            </w:r>
          </w:p>
          <w:p w14:paraId="17E12E8B" w14:textId="2F3336C8" w:rsidR="00A10F8A" w:rsidRDefault="000352EA" w:rsidP="00AA12C5">
            <w:pPr>
              <w:numPr>
                <w:ilvl w:val="1"/>
                <w:numId w:val="2"/>
              </w:numPr>
              <w:ind w:leftChars="389" w:left="1500" w:hangingChars="361" w:hanging="722"/>
            </w:pPr>
            <w:r>
              <w:t>Common Threats and Attacks - Explain the various types of threats and attacks.</w:t>
            </w:r>
          </w:p>
          <w:p w14:paraId="34C3423E" w14:textId="36B47BA1" w:rsidR="00A10F8A" w:rsidRDefault="000352EA" w:rsidP="001453B1">
            <w:pPr>
              <w:numPr>
                <w:ilvl w:val="0"/>
                <w:numId w:val="2"/>
              </w:numPr>
              <w:ind w:left="780" w:hangingChars="391" w:hanging="782"/>
            </w:pPr>
            <w:r>
              <w:t>Network Attacks: A Deeper Look</w:t>
            </w:r>
          </w:p>
          <w:p w14:paraId="41D123C2" w14:textId="5AC96DF2" w:rsidR="00A10F8A" w:rsidRDefault="000352EA" w:rsidP="00AA12C5">
            <w:pPr>
              <w:numPr>
                <w:ilvl w:val="1"/>
                <w:numId w:val="2"/>
              </w:numPr>
              <w:ind w:leftChars="389" w:left="1500" w:hangingChars="361" w:hanging="722"/>
            </w:pPr>
            <w:r>
              <w:t>Observing Network Operation - Explain network traffic monitoring.</w:t>
            </w:r>
          </w:p>
          <w:p w14:paraId="0F559E26" w14:textId="7C8BCE34" w:rsidR="00A10F8A" w:rsidRDefault="000352EA" w:rsidP="00AA12C5">
            <w:pPr>
              <w:numPr>
                <w:ilvl w:val="1"/>
                <w:numId w:val="2"/>
              </w:numPr>
              <w:ind w:leftChars="389" w:left="1500" w:hangingChars="361" w:hanging="722"/>
            </w:pPr>
            <w:r>
              <w:t>Attacking the Foundation - Explain how TCP/IP vulnerabilities enable network attacks.</w:t>
            </w:r>
          </w:p>
          <w:p w14:paraId="62A0D505" w14:textId="1A72934F" w:rsidR="00A10F8A" w:rsidRDefault="000352EA" w:rsidP="00AA12C5">
            <w:pPr>
              <w:numPr>
                <w:ilvl w:val="1"/>
                <w:numId w:val="2"/>
              </w:numPr>
              <w:ind w:leftChars="389" w:left="1500" w:hangingChars="361" w:hanging="722"/>
            </w:pPr>
            <w:r>
              <w:t>Attacking What We Do - Explain how common network applications and services are vulnerable to attack.</w:t>
            </w:r>
          </w:p>
          <w:p w14:paraId="4F190A04" w14:textId="44F7A7D4" w:rsidR="00A10F8A" w:rsidRDefault="000352EA" w:rsidP="001453B1">
            <w:pPr>
              <w:numPr>
                <w:ilvl w:val="0"/>
                <w:numId w:val="2"/>
              </w:numPr>
              <w:ind w:left="780" w:hangingChars="391" w:hanging="782"/>
            </w:pPr>
            <w:r>
              <w:t>Protecting the Network</w:t>
            </w:r>
          </w:p>
          <w:p w14:paraId="0EA21632" w14:textId="3889FF43" w:rsidR="00A10F8A" w:rsidRDefault="000352EA" w:rsidP="00AA12C5">
            <w:pPr>
              <w:numPr>
                <w:ilvl w:val="1"/>
                <w:numId w:val="2"/>
              </w:numPr>
              <w:ind w:leftChars="389" w:left="1500" w:hangingChars="361" w:hanging="722"/>
            </w:pPr>
            <w:r>
              <w:t>Understanding Defense - Explain approaches to network security defense.</w:t>
            </w:r>
          </w:p>
          <w:p w14:paraId="7B3A2E5D" w14:textId="211284B5" w:rsidR="00A10F8A" w:rsidRDefault="000352EA" w:rsidP="00AA12C5">
            <w:pPr>
              <w:numPr>
                <w:ilvl w:val="1"/>
                <w:numId w:val="2"/>
              </w:numPr>
              <w:ind w:leftChars="389" w:left="1500" w:hangingChars="361" w:hanging="722"/>
            </w:pPr>
            <w:r>
              <w:t>Access Control - Explain access control as a method of protecting a network.</w:t>
            </w:r>
          </w:p>
          <w:p w14:paraId="02119A74" w14:textId="5E79E5A6" w:rsidR="00A10F8A" w:rsidRDefault="000352EA" w:rsidP="00AA12C5">
            <w:pPr>
              <w:numPr>
                <w:ilvl w:val="1"/>
                <w:numId w:val="2"/>
              </w:numPr>
              <w:ind w:leftChars="389" w:left="1500" w:hangingChars="361" w:hanging="722"/>
            </w:pPr>
            <w:r>
              <w:t>Network Firewalls and Intrusion Prevention - Explain how firewalls and other devices prevent network intrusions.</w:t>
            </w:r>
          </w:p>
          <w:p w14:paraId="785F0092" w14:textId="056BFF9A" w:rsidR="00A10F8A" w:rsidRDefault="000352EA" w:rsidP="00AA12C5">
            <w:pPr>
              <w:numPr>
                <w:ilvl w:val="1"/>
                <w:numId w:val="2"/>
              </w:numPr>
              <w:ind w:leftChars="389" w:left="1500" w:hangingChars="361" w:hanging="722"/>
            </w:pPr>
            <w:r>
              <w:t>Content Filtering - Explain how content filtering prevents unwanted data from entering the network.</w:t>
            </w:r>
          </w:p>
          <w:p w14:paraId="6FA5D63A" w14:textId="1B3978CF" w:rsidR="00A10F8A" w:rsidRDefault="000352EA" w:rsidP="00AA12C5">
            <w:pPr>
              <w:numPr>
                <w:ilvl w:val="1"/>
                <w:numId w:val="2"/>
              </w:numPr>
              <w:ind w:leftChars="389" w:left="1500" w:hangingChars="361" w:hanging="722"/>
            </w:pPr>
            <w:r>
              <w:t>Threat Intelligence - Use various intelligence sources to locate current security threats.</w:t>
            </w:r>
          </w:p>
          <w:p w14:paraId="48186349" w14:textId="6BEE4FC6" w:rsidR="00A10F8A" w:rsidRDefault="000352EA" w:rsidP="001453B1">
            <w:pPr>
              <w:numPr>
                <w:ilvl w:val="0"/>
                <w:numId w:val="2"/>
              </w:numPr>
              <w:ind w:left="780" w:hangingChars="391" w:hanging="782"/>
            </w:pPr>
            <w:r>
              <w:t>Cryptography and the Public Key Infrastructure</w:t>
            </w:r>
          </w:p>
          <w:p w14:paraId="6AA5B6DE" w14:textId="06DC6A14" w:rsidR="00A10F8A" w:rsidRDefault="000352EA" w:rsidP="00AA12C5">
            <w:pPr>
              <w:numPr>
                <w:ilvl w:val="1"/>
                <w:numId w:val="2"/>
              </w:numPr>
              <w:ind w:leftChars="389" w:left="1500" w:hangingChars="361" w:hanging="722"/>
            </w:pPr>
            <w:r>
              <w:t>Cryptography - Use tools to encrypt and decrypt data.</w:t>
            </w:r>
          </w:p>
          <w:p w14:paraId="72654A32" w14:textId="50DE42AD" w:rsidR="00A10F8A" w:rsidRDefault="000352EA" w:rsidP="00AA12C5">
            <w:pPr>
              <w:numPr>
                <w:ilvl w:val="1"/>
                <w:numId w:val="2"/>
              </w:numPr>
              <w:ind w:leftChars="389" w:left="1500" w:hangingChars="361" w:hanging="722"/>
            </w:pPr>
            <w:r>
              <w:t>Public Key Cryptography - Explain how the public key infrastructure (PKI) supports network security.</w:t>
            </w:r>
          </w:p>
          <w:p w14:paraId="32DC616B" w14:textId="30773E04" w:rsidR="00A10F8A" w:rsidRDefault="000352EA" w:rsidP="001453B1">
            <w:pPr>
              <w:numPr>
                <w:ilvl w:val="0"/>
                <w:numId w:val="2"/>
              </w:numPr>
              <w:ind w:left="780" w:hangingChars="391" w:hanging="782"/>
            </w:pPr>
            <w:r>
              <w:t>Endpoint Security and Analysis</w:t>
            </w:r>
          </w:p>
          <w:p w14:paraId="4B920616" w14:textId="79B0D6A3" w:rsidR="00A10F8A" w:rsidRDefault="000352EA" w:rsidP="00AA12C5">
            <w:pPr>
              <w:numPr>
                <w:ilvl w:val="1"/>
                <w:numId w:val="2"/>
              </w:numPr>
              <w:ind w:leftChars="389" w:left="1500" w:hangingChars="361" w:hanging="722"/>
            </w:pPr>
            <w:r>
              <w:t>Endpoint Protection - Use a tool to generate a malware analysis report.</w:t>
            </w:r>
          </w:p>
          <w:p w14:paraId="3C004705" w14:textId="10272BB8" w:rsidR="00A10F8A" w:rsidRDefault="000352EA" w:rsidP="00AA12C5">
            <w:pPr>
              <w:numPr>
                <w:ilvl w:val="1"/>
                <w:numId w:val="2"/>
              </w:numPr>
              <w:ind w:leftChars="389" w:left="1500" w:hangingChars="361" w:hanging="722"/>
            </w:pPr>
            <w:r>
              <w:t>Endpoint Vulnerability Assessment - Classify endpoint vulnerability assessment information.</w:t>
            </w:r>
          </w:p>
          <w:p w14:paraId="71B15A2A" w14:textId="6992E642" w:rsidR="00A10F8A" w:rsidRDefault="000352EA" w:rsidP="001453B1">
            <w:pPr>
              <w:numPr>
                <w:ilvl w:val="0"/>
                <w:numId w:val="2"/>
              </w:numPr>
              <w:ind w:left="780" w:hangingChars="391" w:hanging="782"/>
            </w:pPr>
            <w:r>
              <w:t>Security Monitoring</w:t>
            </w:r>
          </w:p>
          <w:p w14:paraId="3BDCE4CF" w14:textId="49C4F91A" w:rsidR="00A10F8A" w:rsidRDefault="000352EA" w:rsidP="00AA12C5">
            <w:pPr>
              <w:numPr>
                <w:ilvl w:val="1"/>
                <w:numId w:val="2"/>
              </w:numPr>
              <w:ind w:leftChars="389" w:left="1500" w:hangingChars="361" w:hanging="722"/>
            </w:pPr>
            <w:r>
              <w:t>Technologies and Protocols - Explain how security technologies affect security monitoring.</w:t>
            </w:r>
          </w:p>
          <w:p w14:paraId="2442B43D" w14:textId="6FE81E8F" w:rsidR="00A10F8A" w:rsidRDefault="000352EA" w:rsidP="00AA12C5">
            <w:pPr>
              <w:numPr>
                <w:ilvl w:val="1"/>
                <w:numId w:val="2"/>
              </w:numPr>
              <w:ind w:leftChars="389" w:left="1500" w:hangingChars="361" w:hanging="722"/>
            </w:pPr>
            <w:r>
              <w:t>Log Files - Explain the types of log files used in security monitoring</w:t>
            </w:r>
            <w:r w:rsidR="00AA12C5">
              <w:t>.</w:t>
            </w:r>
          </w:p>
          <w:p w14:paraId="2E09563D" w14:textId="439864C4" w:rsidR="00A10F8A" w:rsidRDefault="000352EA" w:rsidP="001453B1">
            <w:pPr>
              <w:numPr>
                <w:ilvl w:val="0"/>
                <w:numId w:val="2"/>
              </w:numPr>
              <w:ind w:left="780" w:hangingChars="391" w:hanging="782"/>
            </w:pPr>
            <w:r>
              <w:t>Intrusion Data Analysis</w:t>
            </w:r>
          </w:p>
          <w:p w14:paraId="373E1FFA" w14:textId="09855765" w:rsidR="00A10F8A" w:rsidRDefault="000352EA" w:rsidP="00AA12C5">
            <w:pPr>
              <w:numPr>
                <w:ilvl w:val="1"/>
                <w:numId w:val="2"/>
              </w:numPr>
              <w:ind w:leftChars="389" w:left="1500" w:hangingChars="361" w:hanging="722"/>
            </w:pPr>
            <w:r>
              <w:t>Data Collection - Explain how security-related data is collected.</w:t>
            </w:r>
          </w:p>
          <w:p w14:paraId="655D8E0A" w14:textId="5B767BBB" w:rsidR="00A10F8A" w:rsidRDefault="000352EA" w:rsidP="00AA12C5">
            <w:pPr>
              <w:numPr>
                <w:ilvl w:val="1"/>
                <w:numId w:val="2"/>
              </w:numPr>
              <w:ind w:leftChars="389" w:left="1500" w:hangingChars="361" w:hanging="722"/>
            </w:pPr>
            <w:r>
              <w:t>Data Preparation - Arrange a variety of log files in preparation for intrusion data analysis.</w:t>
            </w:r>
          </w:p>
          <w:p w14:paraId="511EF5C4" w14:textId="6B759E0E" w:rsidR="00A10F8A" w:rsidRDefault="000352EA" w:rsidP="00AA12C5">
            <w:pPr>
              <w:numPr>
                <w:ilvl w:val="1"/>
                <w:numId w:val="2"/>
              </w:numPr>
              <w:ind w:leftChars="389" w:left="1500" w:hangingChars="361" w:hanging="722"/>
            </w:pPr>
            <w:r>
              <w:t>Data Analysis - Analyze intrusion data to determine the source of an attack.</w:t>
            </w:r>
          </w:p>
          <w:p w14:paraId="2BC73BC4" w14:textId="485E9788" w:rsidR="00A10F8A" w:rsidRDefault="000352EA" w:rsidP="001453B1">
            <w:pPr>
              <w:numPr>
                <w:ilvl w:val="0"/>
                <w:numId w:val="2"/>
              </w:numPr>
              <w:ind w:left="780" w:hangingChars="391" w:hanging="782"/>
            </w:pPr>
            <w:r>
              <w:t>Incident Response and Handling</w:t>
            </w:r>
          </w:p>
          <w:p w14:paraId="154CA6B2" w14:textId="1A3D7939" w:rsidR="00A10F8A" w:rsidRDefault="000352EA" w:rsidP="00AA12C5">
            <w:pPr>
              <w:numPr>
                <w:ilvl w:val="1"/>
                <w:numId w:val="2"/>
              </w:numPr>
              <w:ind w:leftChars="389" w:left="1500" w:hangingChars="361" w:hanging="722"/>
            </w:pPr>
            <w:r>
              <w:t>Incident Response Models - Apply incident response models to an intrusion event.</w:t>
            </w:r>
          </w:p>
          <w:p w14:paraId="38A3C1FF" w14:textId="4360362E" w:rsidR="00A10F8A" w:rsidRDefault="000352EA" w:rsidP="00AA12C5">
            <w:pPr>
              <w:numPr>
                <w:ilvl w:val="1"/>
                <w:numId w:val="2"/>
              </w:numPr>
              <w:ind w:leftChars="389" w:left="1500" w:hangingChars="361" w:hanging="722"/>
            </w:pPr>
            <w:r>
              <w:t>CSIRTs and NIST 800-61r2 - Apply standards specified in NIST 800-61r2 to a computer security incident.</w:t>
            </w:r>
          </w:p>
          <w:p w14:paraId="7D562A7A" w14:textId="5D0B5E92" w:rsidR="00A10F8A" w:rsidRDefault="000352EA" w:rsidP="00AA12C5">
            <w:pPr>
              <w:numPr>
                <w:ilvl w:val="1"/>
                <w:numId w:val="2"/>
              </w:numPr>
              <w:ind w:leftChars="389" w:left="1500" w:hangingChars="361" w:hanging="722"/>
            </w:pPr>
            <w:r>
              <w:t>Case-Based Practice - Given a set of logs, isolate a threat actor and recommend an incident response plan.</w:t>
            </w:r>
          </w:p>
          <w:p w14:paraId="4C0AA6B0" w14:textId="77777777" w:rsidR="00A10F8A" w:rsidRDefault="00A10F8A" w:rsidP="00AA12C5">
            <w:pPr>
              <w:ind w:leftChars="0" w:left="0" w:firstLineChars="0" w:firstLine="0"/>
            </w:pPr>
          </w:p>
          <w:p w14:paraId="4FA99244" w14:textId="77777777" w:rsidR="00A10F8A" w:rsidRDefault="00A10F8A">
            <w:pPr>
              <w:ind w:left="0" w:hanging="2"/>
            </w:pPr>
          </w:p>
        </w:tc>
      </w:tr>
      <w:tr w:rsidR="00A10F8A" w14:paraId="3ED0940C" w14:textId="77777777">
        <w:tc>
          <w:tcPr>
            <w:tcW w:w="9576" w:type="dxa"/>
            <w:gridSpan w:val="4"/>
          </w:tcPr>
          <w:p w14:paraId="0A28FBD1" w14:textId="77777777" w:rsidR="00A10F8A" w:rsidRDefault="000352EA">
            <w:pPr>
              <w:ind w:left="0" w:hanging="2"/>
            </w:pPr>
            <w:r>
              <w:lastRenderedPageBreak/>
              <w:t xml:space="preserve">Course Objectives:  </w:t>
            </w:r>
            <w:r>
              <w:rPr>
                <w:i/>
              </w:rPr>
              <w:t>At the conclusion of this course, the student should be able to:</w:t>
            </w:r>
          </w:p>
          <w:p w14:paraId="615136DF" w14:textId="77777777" w:rsidR="00A10F8A" w:rsidRDefault="00A10F8A">
            <w:pPr>
              <w:ind w:left="0" w:hanging="2"/>
            </w:pPr>
          </w:p>
          <w:p w14:paraId="03B300D3" w14:textId="77777777" w:rsidR="00A10F8A" w:rsidRDefault="000352EA" w:rsidP="001453B1">
            <w:pPr>
              <w:numPr>
                <w:ilvl w:val="0"/>
                <w:numId w:val="1"/>
              </w:numPr>
              <w:pBdr>
                <w:top w:val="nil"/>
                <w:left w:val="nil"/>
                <w:bottom w:val="nil"/>
                <w:right w:val="nil"/>
                <w:between w:val="nil"/>
              </w:pBdr>
              <w:spacing w:line="240" w:lineRule="auto"/>
              <w:ind w:left="780" w:hangingChars="391" w:hanging="782"/>
              <w:rPr>
                <w:color w:val="000000"/>
                <w:szCs w:val="20"/>
              </w:rPr>
            </w:pPr>
            <w:r>
              <w:rPr>
                <w:color w:val="000000"/>
                <w:szCs w:val="20"/>
              </w:rPr>
              <w:t>Install virtual machines to create a safe environment for implementing and analyzing cybersecurity threat events.</w:t>
            </w:r>
          </w:p>
          <w:p w14:paraId="05336324" w14:textId="77777777" w:rsidR="00A10F8A" w:rsidRDefault="000352EA" w:rsidP="001453B1">
            <w:pPr>
              <w:numPr>
                <w:ilvl w:val="0"/>
                <w:numId w:val="1"/>
              </w:numPr>
              <w:pBdr>
                <w:top w:val="nil"/>
                <w:left w:val="nil"/>
                <w:bottom w:val="nil"/>
                <w:right w:val="nil"/>
                <w:between w:val="nil"/>
              </w:pBdr>
              <w:spacing w:line="240" w:lineRule="auto"/>
              <w:ind w:left="780" w:hangingChars="391" w:hanging="782"/>
              <w:rPr>
                <w:color w:val="000000"/>
                <w:szCs w:val="20"/>
              </w:rPr>
            </w:pPr>
            <w:r>
              <w:rPr>
                <w:color w:val="000000"/>
                <w:szCs w:val="20"/>
              </w:rPr>
              <w:t>Explain the role of the Cybersecurity Operations Analyst in the enterprise.</w:t>
            </w:r>
          </w:p>
          <w:p w14:paraId="1F6F104E" w14:textId="77777777" w:rsidR="00A10F8A" w:rsidRDefault="000352EA" w:rsidP="001453B1">
            <w:pPr>
              <w:numPr>
                <w:ilvl w:val="0"/>
                <w:numId w:val="1"/>
              </w:numPr>
              <w:pBdr>
                <w:top w:val="nil"/>
                <w:left w:val="nil"/>
                <w:bottom w:val="nil"/>
                <w:right w:val="nil"/>
                <w:between w:val="nil"/>
              </w:pBdr>
              <w:spacing w:line="240" w:lineRule="auto"/>
              <w:ind w:left="780" w:hangingChars="391" w:hanging="782"/>
              <w:rPr>
                <w:color w:val="000000"/>
                <w:szCs w:val="20"/>
              </w:rPr>
            </w:pPr>
            <w:r>
              <w:rPr>
                <w:color w:val="000000"/>
                <w:szCs w:val="20"/>
              </w:rPr>
              <w:t>Install virtual machines to create a safe environment for implementing and analyzing cybersecurity threat events.</w:t>
            </w:r>
          </w:p>
          <w:p w14:paraId="02D14AF8" w14:textId="77777777" w:rsidR="00A10F8A" w:rsidRDefault="000352EA" w:rsidP="001453B1">
            <w:pPr>
              <w:numPr>
                <w:ilvl w:val="0"/>
                <w:numId w:val="1"/>
              </w:numPr>
              <w:pBdr>
                <w:top w:val="nil"/>
                <w:left w:val="nil"/>
                <w:bottom w:val="nil"/>
                <w:right w:val="nil"/>
                <w:between w:val="nil"/>
              </w:pBdr>
              <w:spacing w:line="240" w:lineRule="auto"/>
              <w:ind w:left="780" w:hangingChars="391" w:hanging="782"/>
              <w:rPr>
                <w:color w:val="000000"/>
                <w:szCs w:val="20"/>
              </w:rPr>
            </w:pPr>
            <w:r>
              <w:rPr>
                <w:color w:val="000000"/>
                <w:szCs w:val="20"/>
              </w:rPr>
              <w:t>Explain the Windows Operating System features and characteristics needed to support cybersecurity analyses.</w:t>
            </w:r>
          </w:p>
          <w:p w14:paraId="3235BC46" w14:textId="77777777" w:rsidR="00A10F8A" w:rsidRDefault="000352EA" w:rsidP="001453B1">
            <w:pPr>
              <w:numPr>
                <w:ilvl w:val="0"/>
                <w:numId w:val="1"/>
              </w:numPr>
              <w:pBdr>
                <w:top w:val="nil"/>
                <w:left w:val="nil"/>
                <w:bottom w:val="nil"/>
                <w:right w:val="nil"/>
                <w:between w:val="nil"/>
              </w:pBdr>
              <w:spacing w:line="240" w:lineRule="auto"/>
              <w:ind w:left="780" w:hangingChars="391" w:hanging="782"/>
              <w:rPr>
                <w:color w:val="000000"/>
                <w:szCs w:val="20"/>
              </w:rPr>
            </w:pPr>
            <w:r>
              <w:rPr>
                <w:color w:val="000000"/>
                <w:szCs w:val="20"/>
              </w:rPr>
              <w:t>Explain the features and characteristics of the Linux Operating System.</w:t>
            </w:r>
          </w:p>
          <w:p w14:paraId="52849B67" w14:textId="77777777" w:rsidR="00A10F8A" w:rsidRDefault="000352EA" w:rsidP="001453B1">
            <w:pPr>
              <w:numPr>
                <w:ilvl w:val="0"/>
                <w:numId w:val="1"/>
              </w:numPr>
              <w:pBdr>
                <w:top w:val="nil"/>
                <w:left w:val="nil"/>
                <w:bottom w:val="nil"/>
                <w:right w:val="nil"/>
                <w:between w:val="nil"/>
              </w:pBdr>
              <w:spacing w:line="240" w:lineRule="auto"/>
              <w:ind w:left="780" w:hangingChars="391" w:hanging="782"/>
              <w:rPr>
                <w:color w:val="000000"/>
                <w:szCs w:val="20"/>
              </w:rPr>
            </w:pPr>
            <w:r>
              <w:rPr>
                <w:color w:val="000000"/>
                <w:szCs w:val="20"/>
              </w:rPr>
              <w:t>Analyze the operation of network protocols and services.</w:t>
            </w:r>
          </w:p>
          <w:p w14:paraId="444AA452" w14:textId="77777777" w:rsidR="00A10F8A" w:rsidRDefault="000352EA" w:rsidP="001453B1">
            <w:pPr>
              <w:numPr>
                <w:ilvl w:val="0"/>
                <w:numId w:val="1"/>
              </w:numPr>
              <w:pBdr>
                <w:top w:val="nil"/>
                <w:left w:val="nil"/>
                <w:bottom w:val="nil"/>
                <w:right w:val="nil"/>
                <w:between w:val="nil"/>
              </w:pBdr>
              <w:spacing w:line="240" w:lineRule="auto"/>
              <w:ind w:left="780" w:hangingChars="391" w:hanging="782"/>
              <w:rPr>
                <w:color w:val="000000"/>
                <w:szCs w:val="20"/>
              </w:rPr>
            </w:pPr>
            <w:r>
              <w:rPr>
                <w:color w:val="000000"/>
                <w:szCs w:val="20"/>
              </w:rPr>
              <w:t>Explain the operation of the network infrastructure.</w:t>
            </w:r>
          </w:p>
          <w:p w14:paraId="7E8EB8D3" w14:textId="77777777" w:rsidR="00A10F8A" w:rsidRDefault="000352EA" w:rsidP="001453B1">
            <w:pPr>
              <w:numPr>
                <w:ilvl w:val="0"/>
                <w:numId w:val="1"/>
              </w:numPr>
              <w:pBdr>
                <w:top w:val="nil"/>
                <w:left w:val="nil"/>
                <w:bottom w:val="nil"/>
                <w:right w:val="nil"/>
                <w:between w:val="nil"/>
              </w:pBdr>
              <w:spacing w:line="240" w:lineRule="auto"/>
              <w:ind w:left="780" w:hangingChars="391" w:hanging="782"/>
              <w:rPr>
                <w:color w:val="000000"/>
                <w:szCs w:val="20"/>
              </w:rPr>
            </w:pPr>
            <w:r>
              <w:rPr>
                <w:color w:val="000000"/>
                <w:szCs w:val="20"/>
              </w:rPr>
              <w:t>Classify the various types of network attacks.</w:t>
            </w:r>
          </w:p>
          <w:p w14:paraId="44556B17" w14:textId="77777777" w:rsidR="00A10F8A" w:rsidRDefault="000352EA" w:rsidP="001453B1">
            <w:pPr>
              <w:numPr>
                <w:ilvl w:val="0"/>
                <w:numId w:val="1"/>
              </w:numPr>
              <w:pBdr>
                <w:top w:val="nil"/>
                <w:left w:val="nil"/>
                <w:bottom w:val="nil"/>
                <w:right w:val="nil"/>
                <w:between w:val="nil"/>
              </w:pBdr>
              <w:spacing w:line="240" w:lineRule="auto"/>
              <w:ind w:left="780" w:hangingChars="391" w:hanging="782"/>
              <w:rPr>
                <w:color w:val="000000"/>
                <w:szCs w:val="20"/>
              </w:rPr>
            </w:pPr>
            <w:r>
              <w:rPr>
                <w:color w:val="000000"/>
                <w:szCs w:val="20"/>
              </w:rPr>
              <w:t>Use network monitoring tools to identify attacks against network protocols and services.</w:t>
            </w:r>
          </w:p>
          <w:p w14:paraId="1BFA35B0" w14:textId="77777777" w:rsidR="00A10F8A" w:rsidRDefault="000352EA" w:rsidP="001453B1">
            <w:pPr>
              <w:numPr>
                <w:ilvl w:val="0"/>
                <w:numId w:val="1"/>
              </w:numPr>
              <w:pBdr>
                <w:top w:val="nil"/>
                <w:left w:val="nil"/>
                <w:bottom w:val="nil"/>
                <w:right w:val="nil"/>
                <w:between w:val="nil"/>
              </w:pBdr>
              <w:spacing w:line="240" w:lineRule="auto"/>
              <w:ind w:left="780" w:hangingChars="391" w:hanging="782"/>
              <w:rPr>
                <w:color w:val="000000"/>
                <w:szCs w:val="20"/>
              </w:rPr>
            </w:pPr>
            <w:r>
              <w:rPr>
                <w:color w:val="000000"/>
                <w:szCs w:val="20"/>
              </w:rPr>
              <w:t>Use various methods to prevent malicious access to computer networks, hosts, and data.</w:t>
            </w:r>
          </w:p>
          <w:p w14:paraId="68EA5CBA" w14:textId="77777777" w:rsidR="00A10F8A" w:rsidRDefault="000352EA" w:rsidP="001453B1">
            <w:pPr>
              <w:numPr>
                <w:ilvl w:val="0"/>
                <w:numId w:val="1"/>
              </w:numPr>
              <w:pBdr>
                <w:top w:val="nil"/>
                <w:left w:val="nil"/>
                <w:bottom w:val="nil"/>
                <w:right w:val="nil"/>
                <w:between w:val="nil"/>
              </w:pBdr>
              <w:spacing w:line="240" w:lineRule="auto"/>
              <w:ind w:left="780" w:hangingChars="391" w:hanging="782"/>
              <w:rPr>
                <w:color w:val="000000"/>
                <w:szCs w:val="20"/>
              </w:rPr>
            </w:pPr>
            <w:r>
              <w:rPr>
                <w:color w:val="000000"/>
                <w:szCs w:val="20"/>
              </w:rPr>
              <w:t>Explain the impacts of cryptography on network security monitoring.</w:t>
            </w:r>
          </w:p>
          <w:p w14:paraId="01F449D4" w14:textId="77777777" w:rsidR="00A10F8A" w:rsidRDefault="000352EA" w:rsidP="001453B1">
            <w:pPr>
              <w:numPr>
                <w:ilvl w:val="0"/>
                <w:numId w:val="1"/>
              </w:numPr>
              <w:pBdr>
                <w:top w:val="nil"/>
                <w:left w:val="nil"/>
                <w:bottom w:val="nil"/>
                <w:right w:val="nil"/>
                <w:between w:val="nil"/>
              </w:pBdr>
              <w:spacing w:line="240" w:lineRule="auto"/>
              <w:ind w:left="780" w:hangingChars="391" w:hanging="782"/>
              <w:rPr>
                <w:color w:val="000000"/>
                <w:szCs w:val="20"/>
              </w:rPr>
            </w:pPr>
            <w:r>
              <w:rPr>
                <w:color w:val="000000"/>
                <w:szCs w:val="20"/>
              </w:rPr>
              <w:t>Explain how to investigate endpoint vulnerabilities and attacks.</w:t>
            </w:r>
          </w:p>
          <w:p w14:paraId="13C0FFF8" w14:textId="77777777" w:rsidR="00A10F8A" w:rsidRDefault="000352EA" w:rsidP="001453B1">
            <w:pPr>
              <w:numPr>
                <w:ilvl w:val="0"/>
                <w:numId w:val="1"/>
              </w:numPr>
              <w:pBdr>
                <w:top w:val="nil"/>
                <w:left w:val="nil"/>
                <w:bottom w:val="nil"/>
                <w:right w:val="nil"/>
                <w:between w:val="nil"/>
              </w:pBdr>
              <w:spacing w:line="240" w:lineRule="auto"/>
              <w:ind w:left="780" w:hangingChars="391" w:hanging="782"/>
              <w:rPr>
                <w:color w:val="000000"/>
                <w:szCs w:val="20"/>
              </w:rPr>
            </w:pPr>
            <w:r>
              <w:rPr>
                <w:color w:val="000000"/>
                <w:szCs w:val="20"/>
              </w:rPr>
              <w:t>Evaluate network security alerts.</w:t>
            </w:r>
          </w:p>
          <w:p w14:paraId="6E28782D" w14:textId="77777777" w:rsidR="00A10F8A" w:rsidRDefault="000352EA" w:rsidP="001453B1">
            <w:pPr>
              <w:numPr>
                <w:ilvl w:val="0"/>
                <w:numId w:val="1"/>
              </w:numPr>
              <w:pBdr>
                <w:top w:val="nil"/>
                <w:left w:val="nil"/>
                <w:bottom w:val="nil"/>
                <w:right w:val="nil"/>
                <w:between w:val="nil"/>
              </w:pBdr>
              <w:spacing w:line="240" w:lineRule="auto"/>
              <w:ind w:left="780" w:hangingChars="391" w:hanging="782"/>
              <w:rPr>
                <w:color w:val="000000"/>
                <w:szCs w:val="20"/>
              </w:rPr>
            </w:pPr>
            <w:r>
              <w:rPr>
                <w:color w:val="000000"/>
                <w:szCs w:val="20"/>
              </w:rPr>
              <w:t>Analyze network intrusion data to identify compromised hosts and vulnerabilities.</w:t>
            </w:r>
          </w:p>
          <w:p w14:paraId="21975833" w14:textId="77777777" w:rsidR="00A10F8A" w:rsidRDefault="000352EA" w:rsidP="001453B1">
            <w:pPr>
              <w:numPr>
                <w:ilvl w:val="0"/>
                <w:numId w:val="1"/>
              </w:numPr>
              <w:pBdr>
                <w:top w:val="nil"/>
                <w:left w:val="nil"/>
                <w:bottom w:val="nil"/>
                <w:right w:val="nil"/>
                <w:between w:val="nil"/>
              </w:pBdr>
              <w:spacing w:line="240" w:lineRule="auto"/>
              <w:ind w:left="780" w:hangingChars="391" w:hanging="782"/>
              <w:rPr>
                <w:color w:val="000000"/>
                <w:szCs w:val="20"/>
              </w:rPr>
            </w:pPr>
            <w:r>
              <w:rPr>
                <w:color w:val="000000"/>
                <w:szCs w:val="20"/>
              </w:rPr>
              <w:t>Apply incident response models to manage network security incidents.</w:t>
            </w:r>
          </w:p>
          <w:p w14:paraId="461F6E20" w14:textId="77777777" w:rsidR="00A10F8A" w:rsidRDefault="00A10F8A">
            <w:pPr>
              <w:ind w:left="0" w:hanging="2"/>
            </w:pPr>
          </w:p>
        </w:tc>
      </w:tr>
      <w:tr w:rsidR="00A10F8A" w14:paraId="18FD6670" w14:textId="77777777">
        <w:tc>
          <w:tcPr>
            <w:tcW w:w="9576" w:type="dxa"/>
            <w:gridSpan w:val="4"/>
          </w:tcPr>
          <w:p w14:paraId="62CC62B4" w14:textId="77777777" w:rsidR="00A10F8A" w:rsidRDefault="000352EA">
            <w:pPr>
              <w:ind w:left="0" w:hanging="2"/>
            </w:pPr>
            <w:r>
              <w:t>Methods of Evaluation:</w:t>
            </w:r>
          </w:p>
          <w:p w14:paraId="55F38521" w14:textId="77777777" w:rsidR="00A10F8A" w:rsidRDefault="00A10F8A">
            <w:pPr>
              <w:ind w:left="0" w:hanging="2"/>
            </w:pPr>
          </w:p>
          <w:p w14:paraId="7A4738D9" w14:textId="77777777" w:rsidR="00A10F8A" w:rsidRDefault="000352EA">
            <w:pPr>
              <w:ind w:left="0" w:hanging="2"/>
            </w:pPr>
            <w:r>
              <w:t>Evaluation will include hands-on projects and a combination of examinations, presentations, discussions, or problem-solving assignments.</w:t>
            </w:r>
          </w:p>
          <w:p w14:paraId="195CD253" w14:textId="77777777" w:rsidR="00A10F8A" w:rsidRDefault="00A10F8A">
            <w:pPr>
              <w:ind w:left="0" w:hanging="2"/>
            </w:pPr>
          </w:p>
        </w:tc>
      </w:tr>
      <w:tr w:rsidR="00A10F8A" w14:paraId="1E855E03" w14:textId="77777777">
        <w:tc>
          <w:tcPr>
            <w:tcW w:w="9576" w:type="dxa"/>
            <w:gridSpan w:val="4"/>
          </w:tcPr>
          <w:p w14:paraId="4C4F9793" w14:textId="77777777" w:rsidR="00A10F8A" w:rsidRDefault="000352EA">
            <w:pPr>
              <w:ind w:left="0" w:hanging="2"/>
            </w:pPr>
            <w:r>
              <w:t>Sample Textbooks, Manuals, or Other Support Materials (do not include editions or publication dates):</w:t>
            </w:r>
          </w:p>
          <w:p w14:paraId="2476C7C8" w14:textId="77777777" w:rsidR="00A10F8A" w:rsidRDefault="00A10F8A">
            <w:pPr>
              <w:ind w:left="0" w:hanging="2"/>
            </w:pPr>
          </w:p>
          <w:p w14:paraId="7BDB1447" w14:textId="5FC9E046" w:rsidR="00A10F8A" w:rsidRDefault="000352EA" w:rsidP="001453B1">
            <w:pPr>
              <w:pStyle w:val="ListParagraph"/>
              <w:numPr>
                <w:ilvl w:val="0"/>
                <w:numId w:val="4"/>
              </w:numPr>
              <w:ind w:leftChars="0" w:firstLineChars="0"/>
            </w:pPr>
            <w:r w:rsidRPr="001453B1">
              <w:rPr>
                <w:i/>
                <w:iCs/>
              </w:rPr>
              <w:t xml:space="preserve">CCNA Cybersecurity Operations </w:t>
            </w:r>
            <w:proofErr w:type="spellStart"/>
            <w:r w:rsidRPr="001453B1">
              <w:rPr>
                <w:i/>
                <w:iCs/>
              </w:rPr>
              <w:t>NetAcad</w:t>
            </w:r>
            <w:proofErr w:type="spellEnd"/>
            <w:r w:rsidRPr="001453B1">
              <w:rPr>
                <w:i/>
                <w:iCs/>
              </w:rPr>
              <w:t xml:space="preserve"> Companion Guide</w:t>
            </w:r>
            <w:r w:rsidR="001453B1">
              <w:t xml:space="preserve"> and</w:t>
            </w:r>
            <w:r>
              <w:t xml:space="preserve"> </w:t>
            </w:r>
            <w:r w:rsidRPr="001453B1">
              <w:rPr>
                <w:i/>
                <w:iCs/>
              </w:rPr>
              <w:t>Lab Manual</w:t>
            </w:r>
            <w:r w:rsidR="001453B1">
              <w:t>.</w:t>
            </w:r>
          </w:p>
          <w:p w14:paraId="1EA5D2B8" w14:textId="56C6D1E7" w:rsidR="00A10F8A" w:rsidRDefault="001453B1" w:rsidP="001453B1">
            <w:pPr>
              <w:pStyle w:val="ListParagraph"/>
              <w:numPr>
                <w:ilvl w:val="0"/>
                <w:numId w:val="4"/>
              </w:numPr>
              <w:ind w:leftChars="0" w:firstLineChars="0"/>
            </w:pPr>
            <w:r>
              <w:t xml:space="preserve">Santos, O. and Muniz, J., </w:t>
            </w:r>
            <w:r w:rsidR="000352EA" w:rsidRPr="001453B1">
              <w:rPr>
                <w:i/>
                <w:iCs/>
              </w:rPr>
              <w:t xml:space="preserve">CCNA Cyber Ops SECOPS 210-255 Pearson </w:t>
            </w:r>
            <w:proofErr w:type="spellStart"/>
            <w:r w:rsidR="000352EA" w:rsidRPr="001453B1">
              <w:rPr>
                <w:i/>
                <w:iCs/>
              </w:rPr>
              <w:t>uCertify</w:t>
            </w:r>
            <w:proofErr w:type="spellEnd"/>
            <w:r w:rsidR="000352EA" w:rsidRPr="001453B1">
              <w:rPr>
                <w:i/>
                <w:iCs/>
              </w:rPr>
              <w:t xml:space="preserve"> Course</w:t>
            </w:r>
            <w:r w:rsidRPr="001453B1">
              <w:rPr>
                <w:i/>
                <w:iCs/>
              </w:rPr>
              <w:t xml:space="preserve">, </w:t>
            </w:r>
            <w:r w:rsidR="000352EA" w:rsidRPr="001453B1">
              <w:rPr>
                <w:i/>
                <w:iCs/>
              </w:rPr>
              <w:t>Labs</w:t>
            </w:r>
            <w:r w:rsidRPr="001453B1">
              <w:rPr>
                <w:i/>
                <w:iCs/>
              </w:rPr>
              <w:t>,</w:t>
            </w:r>
            <w:r w:rsidR="000352EA" w:rsidRPr="001453B1">
              <w:rPr>
                <w:i/>
                <w:iCs/>
              </w:rPr>
              <w:t xml:space="preserve"> and Textbook Bundle</w:t>
            </w:r>
            <w:r w:rsidR="000352EA">
              <w:t>, Cisco Press.</w:t>
            </w:r>
          </w:p>
          <w:p w14:paraId="5A91981C" w14:textId="77777777" w:rsidR="00A10F8A" w:rsidRDefault="00A10F8A">
            <w:pPr>
              <w:ind w:left="0" w:hanging="2"/>
            </w:pPr>
          </w:p>
        </w:tc>
      </w:tr>
      <w:tr w:rsidR="00A10F8A" w14:paraId="765BB249" w14:textId="77777777">
        <w:tc>
          <w:tcPr>
            <w:tcW w:w="9576" w:type="dxa"/>
            <w:gridSpan w:val="4"/>
            <w:tcBorders>
              <w:bottom w:val="single" w:sz="4" w:space="0" w:color="000000"/>
            </w:tcBorders>
          </w:tcPr>
          <w:p w14:paraId="7D746BE2" w14:textId="395A1243" w:rsidR="00A10F8A" w:rsidRDefault="000352EA">
            <w:pPr>
              <w:ind w:left="0" w:hanging="2"/>
            </w:pPr>
            <w:r>
              <w:t xml:space="preserve">FDRG Lead Signature:                 Markus Geissler, PhD                           Date:  </w:t>
            </w:r>
            <w:r w:rsidR="001E1932">
              <w:t>2</w:t>
            </w:r>
            <w:r>
              <w:t>0</w:t>
            </w:r>
            <w:r w:rsidR="001E1932">
              <w:t>Jan</w:t>
            </w:r>
            <w:r>
              <w:t>202</w:t>
            </w:r>
            <w:r w:rsidR="001E1932">
              <w:t>1</w:t>
            </w:r>
          </w:p>
        </w:tc>
      </w:tr>
      <w:tr w:rsidR="00A10F8A" w14:paraId="1C57B031" w14:textId="77777777">
        <w:tc>
          <w:tcPr>
            <w:tcW w:w="4788" w:type="dxa"/>
            <w:gridSpan w:val="2"/>
            <w:shd w:val="clear" w:color="auto" w:fill="E0E0E0"/>
          </w:tcPr>
          <w:p w14:paraId="36D39E05" w14:textId="77777777" w:rsidR="00A10F8A" w:rsidRDefault="000352EA">
            <w:pPr>
              <w:ind w:left="0" w:hanging="2"/>
            </w:pPr>
            <w:r>
              <w:t xml:space="preserve">[For Office Use Only]                                                             </w:t>
            </w:r>
          </w:p>
        </w:tc>
        <w:tc>
          <w:tcPr>
            <w:tcW w:w="4788" w:type="dxa"/>
            <w:gridSpan w:val="2"/>
            <w:shd w:val="clear" w:color="auto" w:fill="E0E0E0"/>
          </w:tcPr>
          <w:p w14:paraId="6F61F743" w14:textId="77777777" w:rsidR="00A10F8A" w:rsidRDefault="000352EA">
            <w:pPr>
              <w:ind w:left="0" w:hanging="2"/>
            </w:pPr>
            <w:r>
              <w:t xml:space="preserve"> </w:t>
            </w:r>
            <w:r>
              <w:rPr>
                <w:b/>
              </w:rPr>
              <w:t>Internal Tracking Number</w:t>
            </w:r>
          </w:p>
        </w:tc>
      </w:tr>
      <w:tr w:rsidR="00A10F8A" w14:paraId="38ED22EA" w14:textId="77777777">
        <w:tc>
          <w:tcPr>
            <w:tcW w:w="9576" w:type="dxa"/>
            <w:gridSpan w:val="4"/>
            <w:shd w:val="clear" w:color="auto" w:fill="E0E0E0"/>
          </w:tcPr>
          <w:p w14:paraId="6B0EFC2C" w14:textId="77777777" w:rsidR="00A10F8A" w:rsidRDefault="00A10F8A">
            <w:pPr>
              <w:ind w:left="0" w:hanging="2"/>
            </w:pPr>
          </w:p>
        </w:tc>
      </w:tr>
      <w:tr w:rsidR="00A10F8A" w14:paraId="38E61E2A" w14:textId="77777777">
        <w:tc>
          <w:tcPr>
            <w:tcW w:w="9576" w:type="dxa"/>
            <w:gridSpan w:val="4"/>
            <w:shd w:val="clear" w:color="auto" w:fill="E0E0E0"/>
          </w:tcPr>
          <w:p w14:paraId="7C613974" w14:textId="77777777" w:rsidR="00A10F8A" w:rsidRDefault="00A10F8A">
            <w:pPr>
              <w:ind w:left="0" w:hanging="2"/>
            </w:pPr>
          </w:p>
        </w:tc>
      </w:tr>
    </w:tbl>
    <w:p w14:paraId="6F1FF105" w14:textId="77777777" w:rsidR="00A10F8A" w:rsidRDefault="000352EA">
      <w:pPr>
        <w:ind w:left="0" w:hanging="2"/>
        <w:rPr>
          <w:sz w:val="18"/>
          <w:szCs w:val="18"/>
        </w:rPr>
      </w:pPr>
      <w:r>
        <w:rPr>
          <w:sz w:val="16"/>
          <w:szCs w:val="16"/>
        </w:rPr>
        <w:t xml:space="preserve"> </w:t>
      </w:r>
    </w:p>
    <w:p w14:paraId="376E3CC3" w14:textId="77777777" w:rsidR="00A10F8A" w:rsidRDefault="00A10F8A">
      <w:pPr>
        <w:ind w:left="0" w:hanging="2"/>
        <w:rPr>
          <w:sz w:val="18"/>
          <w:szCs w:val="18"/>
        </w:rPr>
      </w:pPr>
    </w:p>
    <w:sectPr w:rsidR="00A10F8A">
      <w:headerReference w:type="even" r:id="rId8"/>
      <w:headerReference w:type="default" r:id="rId9"/>
      <w:footerReference w:type="even" r:id="rId10"/>
      <w:footerReference w:type="default" r:id="rId11"/>
      <w:headerReference w:type="first" r:id="rId12"/>
      <w:footerReference w:type="first" r:id="rId13"/>
      <w:pgSz w:w="12240" w:h="15840"/>
      <w:pgMar w:top="900" w:right="1440" w:bottom="1080" w:left="1440" w:header="36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777F4" w14:textId="77777777" w:rsidR="00D64316" w:rsidRDefault="00D64316">
      <w:pPr>
        <w:spacing w:line="240" w:lineRule="auto"/>
        <w:ind w:left="0" w:hanging="2"/>
      </w:pPr>
      <w:r>
        <w:separator/>
      </w:r>
    </w:p>
  </w:endnote>
  <w:endnote w:type="continuationSeparator" w:id="0">
    <w:p w14:paraId="63C22D37" w14:textId="77777777" w:rsidR="00D64316" w:rsidRDefault="00D6431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10148" w14:textId="77777777" w:rsidR="00A10F8A" w:rsidRDefault="00A10F8A">
    <w:pPr>
      <w:pBdr>
        <w:top w:val="nil"/>
        <w:left w:val="nil"/>
        <w:bottom w:val="nil"/>
        <w:right w:val="nil"/>
        <w:between w:val="nil"/>
      </w:pBdr>
      <w:tabs>
        <w:tab w:val="center" w:pos="4320"/>
        <w:tab w:val="right" w:pos="8640"/>
      </w:tabs>
      <w:spacing w:line="240" w:lineRule="auto"/>
      <w:ind w:left="0" w:hanging="2"/>
      <w:rPr>
        <w:color w:val="00000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80E83" w14:textId="77777777" w:rsidR="00A10F8A" w:rsidRDefault="00A10F8A">
    <w:pPr>
      <w:pBdr>
        <w:top w:val="nil"/>
        <w:left w:val="nil"/>
        <w:bottom w:val="nil"/>
        <w:right w:val="nil"/>
        <w:between w:val="nil"/>
      </w:pBdr>
      <w:tabs>
        <w:tab w:val="center" w:pos="4320"/>
        <w:tab w:val="right" w:pos="8640"/>
      </w:tabs>
      <w:spacing w:line="240" w:lineRule="auto"/>
      <w:ind w:left="0" w:hanging="2"/>
      <w:rPr>
        <w:color w:val="00000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30376" w14:textId="77777777" w:rsidR="00A10F8A" w:rsidRDefault="00A10F8A">
    <w:pPr>
      <w:pBdr>
        <w:top w:val="nil"/>
        <w:left w:val="nil"/>
        <w:bottom w:val="nil"/>
        <w:right w:val="nil"/>
        <w:between w:val="nil"/>
      </w:pBdr>
      <w:tabs>
        <w:tab w:val="center" w:pos="4320"/>
        <w:tab w:val="right" w:pos="8640"/>
      </w:tabs>
      <w:spacing w:line="240" w:lineRule="auto"/>
      <w:ind w:left="0" w:hanging="2"/>
      <w:rPr>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5D0E4" w14:textId="77777777" w:rsidR="00D64316" w:rsidRDefault="00D64316">
      <w:pPr>
        <w:spacing w:line="240" w:lineRule="auto"/>
        <w:ind w:left="0" w:hanging="2"/>
      </w:pPr>
      <w:r>
        <w:separator/>
      </w:r>
    </w:p>
  </w:footnote>
  <w:footnote w:type="continuationSeparator" w:id="0">
    <w:p w14:paraId="3967E1D2" w14:textId="77777777" w:rsidR="00D64316" w:rsidRDefault="00D64316">
      <w:pPr>
        <w:spacing w:line="240" w:lineRule="auto"/>
        <w:ind w:left="0" w:hanging="2"/>
      </w:pPr>
      <w:r>
        <w:continuationSeparator/>
      </w:r>
    </w:p>
  </w:footnote>
  <w:footnote w:id="1">
    <w:p w14:paraId="30A0946D" w14:textId="77777777" w:rsidR="00A10F8A" w:rsidRDefault="000352EA">
      <w:pPr>
        <w:pBdr>
          <w:top w:val="nil"/>
          <w:left w:val="nil"/>
          <w:bottom w:val="nil"/>
          <w:right w:val="nil"/>
          <w:between w:val="nil"/>
        </w:pBdr>
        <w:spacing w:line="240" w:lineRule="auto"/>
        <w:ind w:left="0" w:hanging="2"/>
        <w:rPr>
          <w:rFonts w:ascii="Arial" w:eastAsia="Arial" w:hAnsi="Arial" w:cs="Arial"/>
          <w:color w:val="000000"/>
          <w:sz w:val="16"/>
          <w:szCs w:val="16"/>
        </w:rPr>
      </w:pPr>
      <w:r>
        <w:rPr>
          <w:rStyle w:val="FootnoteReference"/>
        </w:rPr>
        <w:footnoteRef/>
      </w:r>
      <w:r>
        <w:rPr>
          <w:color w:val="000000"/>
          <w:szCs w:val="20"/>
        </w:rPr>
        <w:t xml:space="preserve"> </w:t>
      </w:r>
      <w:r>
        <w:rPr>
          <w:rFonts w:ascii="Arial" w:eastAsia="Arial" w:hAnsi="Arial" w:cs="Arial"/>
          <w:color w:val="000000"/>
          <w:sz w:val="16"/>
          <w:szCs w:val="16"/>
        </w:rPr>
        <w:t>Prerequisite or co-requisite course need to be validated at the CCC level in accordance with Title 5 regulations; co-requisites for CCCs are the linked courses that must be taken at the same time as the primary or target course.</w:t>
      </w:r>
    </w:p>
  </w:footnote>
  <w:footnote w:id="2">
    <w:p w14:paraId="1B6ADEAF" w14:textId="77777777" w:rsidR="00A10F8A" w:rsidRDefault="000352EA">
      <w:pPr>
        <w:pBdr>
          <w:top w:val="nil"/>
          <w:left w:val="nil"/>
          <w:bottom w:val="nil"/>
          <w:right w:val="nil"/>
          <w:between w:val="nil"/>
        </w:pBdr>
        <w:spacing w:line="240" w:lineRule="auto"/>
        <w:ind w:left="0" w:hanging="2"/>
        <w:rPr>
          <w:rFonts w:ascii="Arial" w:eastAsia="Arial" w:hAnsi="Arial" w:cs="Arial"/>
          <w:color w:val="000000"/>
          <w:sz w:val="16"/>
          <w:szCs w:val="16"/>
        </w:rPr>
      </w:pPr>
      <w:r>
        <w:rPr>
          <w:rStyle w:val="FootnoteReference"/>
        </w:rPr>
        <w:footnoteRef/>
      </w:r>
      <w:r>
        <w:rPr>
          <w:color w:val="000000"/>
          <w:szCs w:val="20"/>
        </w:rPr>
        <w:t xml:space="preserve"> </w:t>
      </w:r>
      <w:r>
        <w:rPr>
          <w:rFonts w:ascii="Arial" w:eastAsia="Arial" w:hAnsi="Arial" w:cs="Arial"/>
          <w:color w:val="000000"/>
          <w:sz w:val="16"/>
          <w:szCs w:val="16"/>
        </w:rPr>
        <w:t xml:space="preserve">Advisories or recommended preparation will not require validation but are recommendations to be considered by the student prior to enrolling.  </w:t>
      </w:r>
    </w:p>
    <w:p w14:paraId="6DEDA52E" w14:textId="77777777" w:rsidR="00A10F8A" w:rsidRDefault="00A10F8A">
      <w:pPr>
        <w:pBdr>
          <w:top w:val="nil"/>
          <w:left w:val="nil"/>
          <w:bottom w:val="nil"/>
          <w:right w:val="nil"/>
          <w:between w:val="nil"/>
        </w:pBdr>
        <w:spacing w:line="240" w:lineRule="auto"/>
        <w:ind w:left="0" w:hanging="2"/>
        <w:rPr>
          <w:rFonts w:ascii="Arial" w:eastAsia="Arial" w:hAnsi="Arial" w:cs="Arial"/>
          <w:color w:val="000000"/>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51434" w14:textId="77777777" w:rsidR="00A10F8A" w:rsidRDefault="00A10F8A">
    <w:pPr>
      <w:pBdr>
        <w:top w:val="nil"/>
        <w:left w:val="nil"/>
        <w:bottom w:val="nil"/>
        <w:right w:val="nil"/>
        <w:between w:val="nil"/>
      </w:pBdr>
      <w:tabs>
        <w:tab w:val="center" w:pos="4320"/>
        <w:tab w:val="right" w:pos="8640"/>
      </w:tabs>
      <w:spacing w:line="240" w:lineRule="auto"/>
      <w:ind w:left="0" w:hanging="2"/>
      <w:rPr>
        <w:color w:val="00000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1872D" w14:textId="77777777" w:rsidR="00A10F8A" w:rsidRDefault="000352EA">
    <w:pPr>
      <w:pBdr>
        <w:top w:val="nil"/>
        <w:left w:val="nil"/>
        <w:bottom w:val="nil"/>
        <w:right w:val="nil"/>
        <w:between w:val="nil"/>
      </w:pBdr>
      <w:tabs>
        <w:tab w:val="center" w:pos="4320"/>
        <w:tab w:val="right" w:pos="8640"/>
      </w:tabs>
      <w:spacing w:line="240" w:lineRule="auto"/>
      <w:ind w:left="0" w:hanging="2"/>
      <w:rPr>
        <w:color w:val="000000"/>
        <w:szCs w:val="20"/>
      </w:rPr>
    </w:pPr>
    <w:r>
      <w:rPr>
        <w:noProof/>
        <w:color w:val="000000"/>
        <w:szCs w:val="20"/>
      </w:rPr>
      <w:drawing>
        <wp:inline distT="0" distB="0" distL="114300" distR="114300" wp14:anchorId="4146234C" wp14:editId="3AC4F2BA">
          <wp:extent cx="1841500" cy="706755"/>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41500" cy="70675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96EEC" w14:textId="77777777" w:rsidR="00A10F8A" w:rsidRDefault="00A10F8A">
    <w:pPr>
      <w:pBdr>
        <w:top w:val="nil"/>
        <w:left w:val="nil"/>
        <w:bottom w:val="nil"/>
        <w:right w:val="nil"/>
        <w:between w:val="nil"/>
      </w:pBdr>
      <w:tabs>
        <w:tab w:val="center" w:pos="4320"/>
        <w:tab w:val="right" w:pos="8640"/>
      </w:tabs>
      <w:spacing w:line="240" w:lineRule="auto"/>
      <w:ind w:left="0" w:hanging="2"/>
      <w:rPr>
        <w:color w:val="00000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63F29"/>
    <w:multiLevelType w:val="multilevel"/>
    <w:tmpl w:val="FD0EA27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4DF745D9"/>
    <w:multiLevelType w:val="multilevel"/>
    <w:tmpl w:val="FD0EA27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60961DF7"/>
    <w:multiLevelType w:val="multilevel"/>
    <w:tmpl w:val="8E0A7A5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74BB76C0"/>
    <w:multiLevelType w:val="hybridMultilevel"/>
    <w:tmpl w:val="EE7CC8C8"/>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num w:numId="1" w16cid:durableId="2082947369">
    <w:abstractNumId w:val="0"/>
  </w:num>
  <w:num w:numId="2" w16cid:durableId="1164584858">
    <w:abstractNumId w:val="1"/>
  </w:num>
  <w:num w:numId="3" w16cid:durableId="2108042455">
    <w:abstractNumId w:val="2"/>
  </w:num>
  <w:num w:numId="4" w16cid:durableId="16913677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F8A"/>
    <w:rsid w:val="000352EA"/>
    <w:rsid w:val="001453B1"/>
    <w:rsid w:val="001E1932"/>
    <w:rsid w:val="0066681A"/>
    <w:rsid w:val="0089309F"/>
    <w:rsid w:val="00A10F8A"/>
    <w:rsid w:val="00AA12C5"/>
    <w:rsid w:val="00CD1A18"/>
    <w:rsid w:val="00D64316"/>
    <w:rsid w:val="00EF40A9"/>
    <w:rsid w:val="00F87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E13ED"/>
  <w15:docId w15:val="{9297679A-3D48-4EEE-AD11-DC1482ECC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szCs w:val="24"/>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rPr>
      <w:szCs w:val="20"/>
    </w:rPr>
  </w:style>
  <w:style w:type="character" w:styleId="FootnoteReference">
    <w:name w:val="footnote reference"/>
    <w:rPr>
      <w:w w:val="100"/>
      <w:position w:val="-1"/>
      <w:effect w:val="none"/>
      <w:vertAlign w:val="superscript"/>
      <w:cs w:val="0"/>
      <w:em w:val="none"/>
    </w:rPr>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MediumGrid21">
    <w:name w:val="Medium Grid 21"/>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1453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zLqvkTslEBmk6bAmxzU/WAfSRQ==">AMUW2mUIKZJugRf2ze9jR74fUe6XJB5Wzwj0AIS+0bqljzyrMHrC34ZvUEh84XIck3xCLwkSydhygzdlYtIwfWp2H6+VItkE3VyxKvg4hFISrgztNoMBC38=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986</Words>
  <Characters>5624</Characters>
  <Application>Microsoft Office Word</Application>
  <DocSecurity>0</DocSecurity>
  <Lines>46</Lines>
  <Paragraphs>13</Paragraphs>
  <ScaleCrop>false</ScaleCrop>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clark</dc:creator>
  <cp:lastModifiedBy>Miguel Rother</cp:lastModifiedBy>
  <cp:revision>3</cp:revision>
  <dcterms:created xsi:type="dcterms:W3CDTF">2021-05-06T18:50:00Z</dcterms:created>
  <dcterms:modified xsi:type="dcterms:W3CDTF">2025-02-26T19:07:00Z</dcterms:modified>
</cp:coreProperties>
</file>