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C1A2" w14:textId="77777777" w:rsidR="00E55670" w:rsidRPr="00E55670" w:rsidRDefault="00E55670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5567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7B2D42" wp14:editId="71841B29">
            <wp:extent cx="1571625" cy="785812"/>
            <wp:effectExtent l="0" t="0" r="0" b="0"/>
            <wp:docPr id="2134681180" name="Picture 213468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2615" w14:textId="77777777" w:rsidR="00E55670" w:rsidRDefault="00E55670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0000001" w14:textId="7083CBAA" w:rsidR="00EE48BE" w:rsidRPr="00E55670" w:rsidRDefault="00000000">
      <w:pPr>
        <w:jc w:val="center"/>
        <w:rPr>
          <w:rFonts w:ascii="Arial" w:eastAsia="Arial" w:hAnsi="Arial" w:cs="Arial"/>
          <w:sz w:val="22"/>
          <w:szCs w:val="22"/>
        </w:rPr>
      </w:pPr>
      <w:r w:rsidRPr="00E55670">
        <w:rPr>
          <w:rFonts w:ascii="Arial" w:eastAsia="Arial" w:hAnsi="Arial" w:cs="Arial"/>
          <w:b/>
          <w:bCs/>
          <w:sz w:val="22"/>
          <w:szCs w:val="22"/>
        </w:rPr>
        <w:t>DESCRIPTOR</w:t>
      </w:r>
    </w:p>
    <w:p w14:paraId="22877A45" w14:textId="76B5CA0D" w:rsidR="4F30FD73" w:rsidRPr="00E55670" w:rsidRDefault="4F30FD73" w:rsidP="4F30FD73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731"/>
        <w:gridCol w:w="1518"/>
        <w:gridCol w:w="3556"/>
      </w:tblGrid>
      <w:tr w:rsidR="00EE48BE" w:rsidRPr="00E55670" w14:paraId="56A43896" w14:textId="77777777">
        <w:trPr>
          <w:trHeight w:val="242"/>
        </w:trPr>
        <w:tc>
          <w:tcPr>
            <w:tcW w:w="4455" w:type="dxa"/>
            <w:tcBorders>
              <w:right w:val="single" w:sz="4" w:space="0" w:color="000000"/>
            </w:tcBorders>
          </w:tcPr>
          <w:p w14:paraId="00000002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Discipline: Art History</w:t>
            </w:r>
          </w:p>
        </w:tc>
        <w:tc>
          <w:tcPr>
            <w:tcW w:w="5805" w:type="dxa"/>
            <w:gridSpan w:val="3"/>
            <w:tcBorders>
              <w:left w:val="single" w:sz="4" w:space="0" w:color="000000"/>
              <w:right w:val="nil"/>
            </w:tcBorders>
          </w:tcPr>
          <w:p w14:paraId="00000003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  <w:r w:rsidRPr="00E55670">
              <w:rPr>
                <w:rFonts w:ascii="Arial" w:hAnsi="Arial" w:cs="Arial"/>
                <w:sz w:val="22"/>
                <w:szCs w:val="22"/>
              </w:rPr>
              <w:t>Sub-discipline:</w:t>
            </w:r>
          </w:p>
        </w:tc>
      </w:tr>
      <w:tr w:rsidR="00EE48BE" w:rsidRPr="00E55670" w14:paraId="277929E9" w14:textId="77777777">
        <w:trPr>
          <w:trHeight w:val="227"/>
        </w:trPr>
        <w:tc>
          <w:tcPr>
            <w:tcW w:w="6704" w:type="dxa"/>
            <w:gridSpan w:val="3"/>
          </w:tcPr>
          <w:p w14:paraId="00000006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General Course Title: Art</w:t>
            </w:r>
            <w:r w:rsidRPr="00E55670">
              <w:rPr>
                <w:rFonts w:ascii="Arial" w:hAnsi="Arial" w:cs="Arial"/>
                <w:strike/>
                <w:sz w:val="22"/>
                <w:szCs w:val="22"/>
              </w:rPr>
              <w:t>s</w:t>
            </w:r>
            <w:r w:rsidRPr="00E55670">
              <w:rPr>
                <w:rFonts w:ascii="Arial" w:hAnsi="Arial" w:cs="Arial"/>
                <w:sz w:val="22"/>
                <w:szCs w:val="22"/>
              </w:rPr>
              <w:t xml:space="preserve"> of Africa, Oceania, and Indigenous North America</w:t>
            </w:r>
          </w:p>
        </w:tc>
        <w:tc>
          <w:tcPr>
            <w:tcW w:w="3556" w:type="dxa"/>
          </w:tcPr>
          <w:p w14:paraId="00000009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Min. Units 3</w:t>
            </w:r>
          </w:p>
          <w:p w14:paraId="0000000A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8BE" w:rsidRPr="00E55670" w14:paraId="2DA31C13" w14:textId="77777777">
        <w:trPr>
          <w:trHeight w:val="982"/>
        </w:trPr>
        <w:tc>
          <w:tcPr>
            <w:tcW w:w="10260" w:type="dxa"/>
            <w:gridSpan w:val="4"/>
          </w:tcPr>
          <w:p w14:paraId="0000000B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General Course Description:  </w:t>
            </w:r>
          </w:p>
          <w:p w14:paraId="0000000C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0000D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Survey of visual culture within selected regions in </w:t>
            </w:r>
          </w:p>
          <w:p w14:paraId="0000000E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Africa, Oceania, and indigenous North America.</w:t>
            </w:r>
            <w:r w:rsidRPr="00E55670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EE48BE" w:rsidRPr="00E55670" w14:paraId="6AC37EFA" w14:textId="77777777">
        <w:trPr>
          <w:trHeight w:val="242"/>
        </w:trPr>
        <w:tc>
          <w:tcPr>
            <w:tcW w:w="4455" w:type="dxa"/>
          </w:tcPr>
          <w:p w14:paraId="00000012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Number: ARTH 140</w:t>
            </w:r>
          </w:p>
        </w:tc>
        <w:tc>
          <w:tcPr>
            <w:tcW w:w="5805" w:type="dxa"/>
            <w:gridSpan w:val="3"/>
          </w:tcPr>
          <w:p w14:paraId="00000013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Suffix:  </w:t>
            </w:r>
          </w:p>
        </w:tc>
      </w:tr>
      <w:tr w:rsidR="00EE48BE" w:rsidRPr="00E55670" w14:paraId="16C8981A" w14:textId="77777777">
        <w:trPr>
          <w:trHeight w:val="242"/>
        </w:trPr>
        <w:tc>
          <w:tcPr>
            <w:tcW w:w="10260" w:type="dxa"/>
            <w:gridSpan w:val="4"/>
          </w:tcPr>
          <w:p w14:paraId="00000016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Required Prerequisites</w:t>
            </w:r>
            <w:r w:rsidRPr="00E55670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E55670">
              <w:rPr>
                <w:rFonts w:ascii="Arial" w:hAnsi="Arial" w:cs="Arial"/>
                <w:sz w:val="22"/>
                <w:szCs w:val="22"/>
              </w:rPr>
              <w:t>: None</w:t>
            </w:r>
          </w:p>
        </w:tc>
      </w:tr>
      <w:tr w:rsidR="00EE48BE" w:rsidRPr="00E55670" w14:paraId="52FF59A3" w14:textId="77777777">
        <w:trPr>
          <w:trHeight w:val="242"/>
        </w:trPr>
        <w:tc>
          <w:tcPr>
            <w:tcW w:w="10260" w:type="dxa"/>
            <w:gridSpan w:val="4"/>
          </w:tcPr>
          <w:p w14:paraId="0000001A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Required Co-Requisites: None</w:t>
            </w:r>
          </w:p>
        </w:tc>
      </w:tr>
      <w:tr w:rsidR="00EE48BE" w:rsidRPr="00E55670" w14:paraId="6E04521A" w14:textId="77777777">
        <w:trPr>
          <w:trHeight w:val="242"/>
        </w:trPr>
        <w:tc>
          <w:tcPr>
            <w:tcW w:w="10260" w:type="dxa"/>
            <w:gridSpan w:val="4"/>
          </w:tcPr>
          <w:p w14:paraId="0000001E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Advisories/Recommended Preparation</w:t>
            </w:r>
            <w:r w:rsidRPr="00E55670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E55670">
              <w:rPr>
                <w:rFonts w:ascii="Arial" w:hAnsi="Arial" w:cs="Arial"/>
                <w:sz w:val="22"/>
                <w:szCs w:val="22"/>
              </w:rPr>
              <w:t xml:space="preserve"> Completion of or concurrent enrollment in English Composition (C-ID ENGL 100)</w:t>
            </w:r>
          </w:p>
        </w:tc>
      </w:tr>
      <w:tr w:rsidR="00EE48BE" w:rsidRPr="00E55670" w14:paraId="2F3D2A93" w14:textId="77777777">
        <w:trPr>
          <w:trHeight w:val="2807"/>
        </w:trPr>
        <w:tc>
          <w:tcPr>
            <w:tcW w:w="10260" w:type="dxa"/>
            <w:gridSpan w:val="4"/>
          </w:tcPr>
          <w:p w14:paraId="00000022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Course Content:</w:t>
            </w:r>
          </w:p>
          <w:p w14:paraId="00000023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00024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This course covers selected art and architecture of the following regions:</w:t>
            </w:r>
          </w:p>
          <w:p w14:paraId="00000025" w14:textId="77777777" w:rsidR="00EE48BE" w:rsidRPr="00E55670" w:rsidRDefault="000000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1. Africa</w:t>
            </w:r>
          </w:p>
          <w:p w14:paraId="00000026" w14:textId="77777777" w:rsidR="00EE48BE" w:rsidRPr="00E55670" w:rsidRDefault="000000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2. Oceania</w:t>
            </w:r>
          </w:p>
          <w:p w14:paraId="00000027" w14:textId="77777777" w:rsidR="00EE48BE" w:rsidRPr="00E55670" w:rsidRDefault="000000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3. Indigenous North America</w:t>
            </w:r>
          </w:p>
          <w:p w14:paraId="00000028" w14:textId="77777777" w:rsidR="00EE48BE" w:rsidRPr="00E55670" w:rsidRDefault="00EE48B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0000029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Laboratory Activities (if applicable):</w:t>
            </w:r>
          </w:p>
          <w:p w14:paraId="0000002A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0002B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NONE</w:t>
            </w:r>
          </w:p>
          <w:p w14:paraId="0000002C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8BE" w:rsidRPr="00E55670" w14:paraId="4B6314C0" w14:textId="77777777">
        <w:trPr>
          <w:trHeight w:val="1223"/>
        </w:trPr>
        <w:tc>
          <w:tcPr>
            <w:tcW w:w="10260" w:type="dxa"/>
            <w:gridSpan w:val="4"/>
          </w:tcPr>
          <w:p w14:paraId="00000030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Course Objectives:</w:t>
            </w:r>
          </w:p>
          <w:p w14:paraId="00000031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00032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At the conclusion of this course, the student should be able to:</w:t>
            </w:r>
          </w:p>
          <w:p w14:paraId="00000033" w14:textId="77777777" w:rsidR="00EE48BE" w:rsidRPr="00E55670" w:rsidRDefault="000000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1. Identify, examine, and assess representative works of art and architecture from the art historical periods covered in this course employing appropriate art historical terminology</w:t>
            </w:r>
          </w:p>
          <w:p w14:paraId="00000034" w14:textId="77777777" w:rsidR="00EE48BE" w:rsidRPr="00E55670" w:rsidRDefault="000000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2. Analyze, discuss, and differentiate works of art and architecture in terms of historical context and cultural values</w:t>
            </w:r>
          </w:p>
          <w:p w14:paraId="00000035" w14:textId="77777777" w:rsidR="00EE48BE" w:rsidRPr="00E55670" w:rsidRDefault="000000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3. Analyze, discuss, and distinguish the roles of art, architecture, and the artist from the art historical periods covered in this course</w:t>
            </w:r>
          </w:p>
          <w:p w14:paraId="00000036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8BE" w:rsidRPr="00E55670" w14:paraId="6204119B" w14:textId="77777777">
        <w:trPr>
          <w:trHeight w:val="1223"/>
        </w:trPr>
        <w:tc>
          <w:tcPr>
            <w:tcW w:w="10260" w:type="dxa"/>
            <w:gridSpan w:val="4"/>
          </w:tcPr>
          <w:p w14:paraId="0000003A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lastRenderedPageBreak/>
              <w:t>Methods of evaluation will include:</w:t>
            </w:r>
          </w:p>
          <w:p w14:paraId="0000003B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0003C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1. Written essays, assignments, and/or research projects</w:t>
            </w:r>
          </w:p>
          <w:p w14:paraId="0000003D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2. Essay component on an exam</w:t>
            </w:r>
          </w:p>
          <w:p w14:paraId="0000003E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8BE" w:rsidRPr="00E55670" w14:paraId="5ACD35F1" w14:textId="77777777">
        <w:trPr>
          <w:trHeight w:val="1465"/>
        </w:trPr>
        <w:tc>
          <w:tcPr>
            <w:tcW w:w="10260" w:type="dxa"/>
            <w:gridSpan w:val="4"/>
          </w:tcPr>
          <w:p w14:paraId="00000042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Sample Textbooks and Recommended/Accessible OER:</w:t>
            </w:r>
          </w:p>
          <w:p w14:paraId="00000043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00044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Textbooks</w:t>
            </w:r>
          </w:p>
          <w:p w14:paraId="00000045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Instructor Course Reader</w:t>
            </w:r>
            <w:r w:rsidRPr="00E55670">
              <w:rPr>
                <w:rFonts w:ascii="Arial" w:hAnsi="Arial" w:cs="Arial"/>
                <w:sz w:val="22"/>
                <w:szCs w:val="22"/>
              </w:rPr>
              <w:t xml:space="preserve"> and/or</w:t>
            </w:r>
          </w:p>
          <w:p w14:paraId="00000046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00047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Oxford History of Art and World Art books such as: </w:t>
            </w:r>
          </w:p>
          <w:p w14:paraId="00000048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Berlo, Janet Catherine and Ruth Bliss Phillips,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Native North American Art</w:t>
            </w:r>
            <w:r w:rsidRPr="00E556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000049" w14:textId="77777777" w:rsidR="00EE48BE" w:rsidRPr="00E55670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Blier, Suzanne. 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The Royal Arts of Africa: The Majesty of Form</w:t>
            </w:r>
          </w:p>
          <w:p w14:paraId="0000004A" w14:textId="77777777" w:rsidR="00EE48BE" w:rsidRPr="00E55670" w:rsidRDefault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Corbin, George.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 xml:space="preserve"> Native Arts of North America, Africa and the South Pacific</w:t>
            </w:r>
          </w:p>
          <w:p w14:paraId="0000004B" w14:textId="77777777" w:rsidR="00EE48BE" w:rsidRPr="00E55670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D’Alleva, A. 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Arts of the Pacific Islands</w:t>
            </w:r>
          </w:p>
          <w:p w14:paraId="0000004C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Garlacke, Peter S.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Early Art and Architecture in Africa</w:t>
            </w:r>
            <w:r w:rsidRPr="00E556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00004D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Kaeppler, Adrienne.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Pacific Arts of Polynesia and Micronesia</w:t>
            </w:r>
            <w:r w:rsidRPr="00E556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00004E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Kleiner, Fred S. Gardner’s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Art Through the Ages: Non-Western Perspective</w:t>
            </w:r>
            <w:r w:rsidRPr="00E556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00004F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O-Riley, Michael Campen.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Art Beyond the West</w:t>
            </w:r>
            <w:r w:rsidRPr="00E556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000050" w14:textId="77777777" w:rsidR="00EE48BE" w:rsidRPr="00E55670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Visona, et al.  </w:t>
            </w:r>
            <w:r w:rsidRPr="00E55670">
              <w:rPr>
                <w:rFonts w:ascii="Arial" w:hAnsi="Arial" w:cs="Arial"/>
                <w:i/>
                <w:sz w:val="22"/>
                <w:szCs w:val="22"/>
              </w:rPr>
              <w:t>A History of Art in Africa</w:t>
            </w:r>
            <w:r w:rsidRPr="00E556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000051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00052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OER</w:t>
            </w:r>
          </w:p>
          <w:p w14:paraId="00000053" w14:textId="77777777" w:rsidR="00EE48BE" w:rsidRPr="00E55670" w:rsidRDefault="0000000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Smarthistory’s (Khan Academy) materials/books (available online and to print out for free)</w:t>
            </w:r>
          </w:p>
          <w:p w14:paraId="00000054" w14:textId="77777777" w:rsidR="00EE48BE" w:rsidRPr="00E55670" w:rsidRDefault="0000000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Smarthistory OER Commons</w:t>
            </w:r>
          </w:p>
          <w:p w14:paraId="00000055" w14:textId="77777777" w:rsidR="00EE48BE" w:rsidRPr="00E55670" w:rsidRDefault="0000000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Smarthistory Reframing Art History (global perspectives) open access</w:t>
            </w:r>
          </w:p>
          <w:p w14:paraId="00000056" w14:textId="77777777" w:rsidR="00EE48BE" w:rsidRPr="00E55670" w:rsidRDefault="0000000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>Libretexts, Various</w:t>
            </w:r>
          </w:p>
          <w:p w14:paraId="00000057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8BE" w:rsidRPr="00E55670" w14:paraId="6357D5B7" w14:textId="77777777">
        <w:trPr>
          <w:trHeight w:val="227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</w:tcPr>
          <w:p w14:paraId="0000005B" w14:textId="0BD7D905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FDRG Lead Signature:                                                                                 Date:  </w:t>
            </w:r>
            <w:r w:rsidR="00E55670">
              <w:rPr>
                <w:rFonts w:ascii="Arial" w:hAnsi="Arial" w:cs="Arial"/>
                <w:sz w:val="22"/>
                <w:szCs w:val="22"/>
              </w:rPr>
              <w:t>Rev. 1/31/2023</w:t>
            </w:r>
          </w:p>
        </w:tc>
      </w:tr>
      <w:tr w:rsidR="00EE48BE" w:rsidRPr="00E55670" w14:paraId="559C3601" w14:textId="77777777">
        <w:trPr>
          <w:trHeight w:val="242"/>
        </w:trPr>
        <w:tc>
          <w:tcPr>
            <w:tcW w:w="5186" w:type="dxa"/>
            <w:gridSpan w:val="2"/>
            <w:shd w:val="clear" w:color="auto" w:fill="E0E0E0"/>
          </w:tcPr>
          <w:p w14:paraId="0000005F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[For Office Use Only]                                                             </w:t>
            </w:r>
          </w:p>
        </w:tc>
        <w:tc>
          <w:tcPr>
            <w:tcW w:w="5074" w:type="dxa"/>
            <w:gridSpan w:val="2"/>
            <w:shd w:val="clear" w:color="auto" w:fill="E0E0E0"/>
          </w:tcPr>
          <w:p w14:paraId="00000061" w14:textId="77777777" w:rsidR="00EE48BE" w:rsidRPr="00E5567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556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5670">
              <w:rPr>
                <w:rFonts w:ascii="Arial" w:hAnsi="Arial" w:cs="Arial"/>
                <w:b/>
                <w:sz w:val="22"/>
                <w:szCs w:val="22"/>
              </w:rPr>
              <w:t>Internal Tracking Number</w:t>
            </w:r>
          </w:p>
        </w:tc>
      </w:tr>
      <w:tr w:rsidR="00EE48BE" w:rsidRPr="00E55670" w14:paraId="672A6659" w14:textId="77777777">
        <w:trPr>
          <w:trHeight w:val="257"/>
        </w:trPr>
        <w:tc>
          <w:tcPr>
            <w:tcW w:w="10260" w:type="dxa"/>
            <w:gridSpan w:val="4"/>
            <w:shd w:val="clear" w:color="auto" w:fill="E0E0E0"/>
          </w:tcPr>
          <w:p w14:paraId="00000063" w14:textId="77777777" w:rsidR="00EE48BE" w:rsidRPr="00E55670" w:rsidRDefault="00EE48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000067" w14:textId="77777777" w:rsidR="00EE48BE" w:rsidRPr="00E55670" w:rsidRDefault="00EE48BE">
      <w:pPr>
        <w:rPr>
          <w:rFonts w:ascii="Arial" w:hAnsi="Arial" w:cs="Arial"/>
          <w:sz w:val="22"/>
          <w:szCs w:val="22"/>
        </w:rPr>
      </w:pPr>
    </w:p>
    <w:p w14:paraId="00000068" w14:textId="77777777" w:rsidR="00EE48BE" w:rsidRPr="00E55670" w:rsidRDefault="00EE48BE">
      <w:pPr>
        <w:rPr>
          <w:rFonts w:ascii="Arial" w:hAnsi="Arial" w:cs="Arial"/>
          <w:sz w:val="22"/>
          <w:szCs w:val="22"/>
        </w:rPr>
      </w:pPr>
    </w:p>
    <w:p w14:paraId="00000069" w14:textId="77777777" w:rsidR="00EE48BE" w:rsidRPr="00E55670" w:rsidRDefault="00EE48BE">
      <w:pPr>
        <w:rPr>
          <w:rFonts w:ascii="Arial" w:hAnsi="Arial" w:cs="Arial"/>
          <w:sz w:val="22"/>
          <w:szCs w:val="22"/>
        </w:rPr>
      </w:pPr>
    </w:p>
    <w:p w14:paraId="0000006A" w14:textId="77777777" w:rsidR="00EE48BE" w:rsidRPr="00E55670" w:rsidRDefault="00EE48BE">
      <w:pPr>
        <w:rPr>
          <w:rFonts w:ascii="Arial" w:hAnsi="Arial" w:cs="Arial"/>
          <w:sz w:val="22"/>
          <w:szCs w:val="22"/>
        </w:rPr>
      </w:pPr>
    </w:p>
    <w:p w14:paraId="0000006B" w14:textId="77777777" w:rsidR="00EE48BE" w:rsidRPr="00E55670" w:rsidRDefault="00EE48BE">
      <w:pPr>
        <w:rPr>
          <w:rFonts w:ascii="Arial" w:hAnsi="Arial" w:cs="Arial"/>
          <w:sz w:val="22"/>
          <w:szCs w:val="22"/>
        </w:rPr>
      </w:pPr>
    </w:p>
    <w:p w14:paraId="0000006C" w14:textId="77777777" w:rsidR="00EE48BE" w:rsidRPr="00E55670" w:rsidRDefault="00EE48BE">
      <w:pPr>
        <w:rPr>
          <w:rFonts w:ascii="Arial" w:hAnsi="Arial" w:cs="Arial"/>
          <w:sz w:val="22"/>
          <w:szCs w:val="22"/>
        </w:rPr>
      </w:pPr>
    </w:p>
    <w:p w14:paraId="0000006D" w14:textId="77777777" w:rsidR="00EE48BE" w:rsidRPr="00E55670" w:rsidRDefault="00EE48BE">
      <w:pPr>
        <w:rPr>
          <w:rFonts w:ascii="Arial" w:eastAsia="Courier New" w:hAnsi="Arial" w:cs="Arial"/>
          <w:sz w:val="22"/>
          <w:szCs w:val="22"/>
        </w:rPr>
      </w:pPr>
    </w:p>
    <w:p w14:paraId="0000006E" w14:textId="77777777" w:rsidR="00EE48BE" w:rsidRPr="00E55670" w:rsidRDefault="00EE48BE">
      <w:pPr>
        <w:rPr>
          <w:rFonts w:ascii="Arial" w:eastAsia="Courier New" w:hAnsi="Arial" w:cs="Arial"/>
          <w:sz w:val="22"/>
          <w:szCs w:val="22"/>
        </w:rPr>
      </w:pPr>
    </w:p>
    <w:p w14:paraId="0000006F" w14:textId="77777777" w:rsidR="00EE48BE" w:rsidRPr="00E55670" w:rsidRDefault="00EE48BE">
      <w:pPr>
        <w:rPr>
          <w:rFonts w:ascii="Arial" w:eastAsia="Courier New" w:hAnsi="Arial" w:cs="Arial"/>
          <w:sz w:val="22"/>
          <w:szCs w:val="22"/>
        </w:rPr>
      </w:pPr>
    </w:p>
    <w:p w14:paraId="00000070" w14:textId="77777777" w:rsidR="00EE48BE" w:rsidRPr="00E55670" w:rsidRDefault="00EE48BE">
      <w:pPr>
        <w:rPr>
          <w:rFonts w:ascii="Arial" w:eastAsia="Courier New" w:hAnsi="Arial" w:cs="Arial"/>
          <w:sz w:val="22"/>
          <w:szCs w:val="22"/>
        </w:rPr>
      </w:pPr>
    </w:p>
    <w:p w14:paraId="00000071" w14:textId="77777777" w:rsidR="00EE48BE" w:rsidRPr="00E55670" w:rsidRDefault="00EE48BE">
      <w:pPr>
        <w:rPr>
          <w:rFonts w:ascii="Arial" w:eastAsia="Courier New" w:hAnsi="Arial" w:cs="Arial"/>
          <w:sz w:val="22"/>
          <w:szCs w:val="22"/>
        </w:rPr>
      </w:pPr>
    </w:p>
    <w:sectPr w:rsidR="00EE48BE" w:rsidRPr="00E5567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929D" w14:textId="77777777" w:rsidR="002F3713" w:rsidRDefault="002F3713">
      <w:r>
        <w:separator/>
      </w:r>
    </w:p>
  </w:endnote>
  <w:endnote w:type="continuationSeparator" w:id="0">
    <w:p w14:paraId="7CD0D24F" w14:textId="77777777" w:rsidR="002F3713" w:rsidRDefault="002F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7820" w14:textId="77777777" w:rsidR="002F3713" w:rsidRDefault="002F3713">
      <w:r>
        <w:separator/>
      </w:r>
    </w:p>
  </w:footnote>
  <w:footnote w:type="continuationSeparator" w:id="0">
    <w:p w14:paraId="4FC33145" w14:textId="77777777" w:rsidR="002F3713" w:rsidRDefault="002F3713">
      <w:r>
        <w:continuationSeparator/>
      </w:r>
    </w:p>
  </w:footnote>
  <w:footnote w:id="1">
    <w:p w14:paraId="00000072" w14:textId="77777777" w:rsidR="00EE48B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00000073" w14:textId="77777777" w:rsidR="00EE48B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30FD73"/>
    <w:rsid w:val="002F3713"/>
    <w:rsid w:val="00E55670"/>
    <w:rsid w:val="00EE48BE"/>
    <w:rsid w:val="4F30F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F399"/>
  <w15:docId w15:val="{0E579787-6245-484B-8C21-2E786AC2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Rother</cp:lastModifiedBy>
  <cp:revision>2</cp:revision>
  <dcterms:created xsi:type="dcterms:W3CDTF">2023-02-22T15:49:00Z</dcterms:created>
  <dcterms:modified xsi:type="dcterms:W3CDTF">2023-02-22T15:50:00Z</dcterms:modified>
</cp:coreProperties>
</file>